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F8" w:rsidRPr="00B15A8B" w:rsidRDefault="009A6B3D" w:rsidP="001478F8">
      <w:pPr>
        <w:jc w:val="center"/>
        <w:rPr>
          <w:rFonts w:cs="Times New Roman"/>
          <w:b/>
          <w:bCs/>
          <w:sz w:val="32"/>
          <w:szCs w:val="32"/>
        </w:rPr>
      </w:pPr>
      <w:r>
        <w:rPr>
          <w:b/>
          <w:bCs/>
          <w:sz w:val="32"/>
          <w:szCs w:val="32"/>
        </w:rPr>
        <w:t>SITAPUR G-3</w:t>
      </w:r>
      <w:r w:rsidR="00F77AAB">
        <w:rPr>
          <w:rFonts w:cs="Times New Roman"/>
          <w:b/>
          <w:bCs/>
          <w:sz w:val="32"/>
          <w:szCs w:val="32"/>
        </w:rPr>
        <w:t xml:space="preserve"> </w:t>
      </w:r>
      <w:r w:rsidR="001478F8" w:rsidRPr="00B15A8B">
        <w:rPr>
          <w:rFonts w:cs="Times New Roman"/>
          <w:b/>
          <w:bCs/>
          <w:sz w:val="32"/>
          <w:szCs w:val="32"/>
        </w:rPr>
        <w:t>BLOCK</w:t>
      </w:r>
    </w:p>
    <w:p w:rsidR="001478F8" w:rsidRPr="006463B7" w:rsidRDefault="001478F8" w:rsidP="00F1767F">
      <w:pPr>
        <w:jc w:val="center"/>
        <w:rPr>
          <w:rFonts w:cs="Times New Roman"/>
          <w:b/>
          <w:bCs/>
          <w:sz w:val="32"/>
          <w:szCs w:val="32"/>
          <w:u w:val="single"/>
        </w:rPr>
      </w:pPr>
      <w:r w:rsidRPr="006463B7">
        <w:rPr>
          <w:rFonts w:cs="Times New Roman"/>
          <w:b/>
          <w:bCs/>
          <w:sz w:val="32"/>
          <w:szCs w:val="32"/>
          <w:u w:val="single"/>
        </w:rPr>
        <w:t>PETROGRAPHIC STUDY RESULTS</w:t>
      </w:r>
    </w:p>
    <w:p w:rsidR="00921513" w:rsidRDefault="00921513" w:rsidP="00F1767F">
      <w:pPr>
        <w:jc w:val="center"/>
        <w:rPr>
          <w:rFonts w:cs="Times New Roman"/>
          <w:b/>
          <w:bCs/>
        </w:rPr>
      </w:pPr>
    </w:p>
    <w:tbl>
      <w:tblPr>
        <w:tblStyle w:val="TableGrid"/>
        <w:tblW w:w="0" w:type="auto"/>
        <w:tblLayout w:type="fixed"/>
        <w:tblLook w:val="04A0"/>
      </w:tblPr>
      <w:tblGrid>
        <w:gridCol w:w="558"/>
        <w:gridCol w:w="1530"/>
        <w:gridCol w:w="2340"/>
        <w:gridCol w:w="1440"/>
        <w:gridCol w:w="1440"/>
        <w:gridCol w:w="1530"/>
        <w:gridCol w:w="5130"/>
      </w:tblGrid>
      <w:tr w:rsidR="005710F0" w:rsidRPr="001F6D88" w:rsidTr="001F6D88">
        <w:trPr>
          <w:tblHeader/>
        </w:trPr>
        <w:tc>
          <w:tcPr>
            <w:tcW w:w="558" w:type="dxa"/>
            <w:vMerge w:val="restart"/>
          </w:tcPr>
          <w:p w:rsidR="005710F0" w:rsidRPr="001F6D88" w:rsidRDefault="005710F0" w:rsidP="001F6D88">
            <w:pPr>
              <w:contextualSpacing/>
              <w:jc w:val="center"/>
              <w:rPr>
                <w:rFonts w:cs="Times New Roman"/>
                <w:b/>
                <w:bCs/>
                <w:sz w:val="22"/>
                <w:szCs w:val="22"/>
              </w:rPr>
            </w:pPr>
            <w:r w:rsidRPr="001F6D88">
              <w:rPr>
                <w:rFonts w:cs="Times New Roman"/>
                <w:b/>
                <w:bCs/>
                <w:sz w:val="22"/>
                <w:szCs w:val="22"/>
              </w:rPr>
              <w:t>Sl. No.</w:t>
            </w:r>
          </w:p>
        </w:tc>
        <w:tc>
          <w:tcPr>
            <w:tcW w:w="1530" w:type="dxa"/>
            <w:vMerge w:val="restart"/>
          </w:tcPr>
          <w:p w:rsidR="005710F0" w:rsidRPr="001F6D88" w:rsidRDefault="005710F0" w:rsidP="001F6D88">
            <w:pPr>
              <w:snapToGrid w:val="0"/>
              <w:contextualSpacing/>
              <w:jc w:val="center"/>
              <w:rPr>
                <w:rFonts w:cs="Times New Roman"/>
                <w:b/>
                <w:bCs/>
                <w:sz w:val="22"/>
                <w:szCs w:val="22"/>
              </w:rPr>
            </w:pPr>
            <w:r w:rsidRPr="001F6D88">
              <w:rPr>
                <w:rFonts w:cs="Times New Roman"/>
                <w:b/>
                <w:bCs/>
                <w:sz w:val="22"/>
                <w:szCs w:val="22"/>
              </w:rPr>
              <w:t>Sample</w:t>
            </w:r>
          </w:p>
          <w:p w:rsidR="005710F0" w:rsidRPr="001F6D88" w:rsidRDefault="005710F0" w:rsidP="001F6D88">
            <w:pPr>
              <w:contextualSpacing/>
              <w:jc w:val="center"/>
              <w:rPr>
                <w:rFonts w:cs="Times New Roman"/>
                <w:b/>
                <w:bCs/>
                <w:sz w:val="22"/>
                <w:szCs w:val="22"/>
              </w:rPr>
            </w:pPr>
            <w:r w:rsidRPr="001F6D88">
              <w:rPr>
                <w:rFonts w:cs="Times New Roman"/>
                <w:b/>
                <w:bCs/>
                <w:sz w:val="22"/>
                <w:szCs w:val="22"/>
              </w:rPr>
              <w:t>Number</w:t>
            </w:r>
            <w:r w:rsidR="000977C6" w:rsidRPr="001F6D88">
              <w:rPr>
                <w:rFonts w:cs="Times New Roman"/>
                <w:b/>
                <w:bCs/>
                <w:sz w:val="22"/>
                <w:szCs w:val="22"/>
              </w:rPr>
              <w:t xml:space="preserve"> &amp; Location</w:t>
            </w:r>
          </w:p>
        </w:tc>
        <w:tc>
          <w:tcPr>
            <w:tcW w:w="2340" w:type="dxa"/>
            <w:vMerge w:val="restart"/>
          </w:tcPr>
          <w:p w:rsidR="005710F0" w:rsidRPr="001F6D88" w:rsidRDefault="005710F0" w:rsidP="001F6D88">
            <w:pPr>
              <w:contextualSpacing/>
              <w:jc w:val="center"/>
              <w:rPr>
                <w:rFonts w:cs="Times New Roman"/>
                <w:b/>
                <w:bCs/>
                <w:sz w:val="22"/>
                <w:szCs w:val="22"/>
              </w:rPr>
            </w:pPr>
            <w:r w:rsidRPr="001F6D88">
              <w:rPr>
                <w:rFonts w:cs="Times New Roman"/>
                <w:b/>
                <w:bCs/>
                <w:sz w:val="22"/>
                <w:szCs w:val="22"/>
              </w:rPr>
              <w:t>Texture</w:t>
            </w:r>
          </w:p>
        </w:tc>
        <w:tc>
          <w:tcPr>
            <w:tcW w:w="4410" w:type="dxa"/>
            <w:gridSpan w:val="3"/>
          </w:tcPr>
          <w:p w:rsidR="005710F0" w:rsidRPr="001F6D88" w:rsidRDefault="005710F0" w:rsidP="001F6D88">
            <w:pPr>
              <w:contextualSpacing/>
              <w:jc w:val="center"/>
              <w:rPr>
                <w:rFonts w:cs="Times New Roman"/>
                <w:b/>
                <w:bCs/>
                <w:sz w:val="22"/>
                <w:szCs w:val="22"/>
              </w:rPr>
            </w:pPr>
            <w:r w:rsidRPr="001F6D88">
              <w:rPr>
                <w:rFonts w:cs="Times New Roman"/>
                <w:b/>
                <w:bCs/>
                <w:sz w:val="22"/>
                <w:szCs w:val="22"/>
              </w:rPr>
              <w:t>Mineral Composition</w:t>
            </w:r>
          </w:p>
        </w:tc>
        <w:tc>
          <w:tcPr>
            <w:tcW w:w="5130" w:type="dxa"/>
            <w:vMerge w:val="restart"/>
          </w:tcPr>
          <w:p w:rsidR="005710F0" w:rsidRPr="001F6D88" w:rsidRDefault="005710F0" w:rsidP="001F6D88">
            <w:pPr>
              <w:contextualSpacing/>
              <w:jc w:val="center"/>
              <w:rPr>
                <w:rFonts w:cs="Times New Roman"/>
                <w:b/>
                <w:bCs/>
                <w:sz w:val="22"/>
                <w:szCs w:val="22"/>
              </w:rPr>
            </w:pPr>
            <w:r w:rsidRPr="001F6D88">
              <w:rPr>
                <w:rFonts w:cs="Times New Roman"/>
                <w:b/>
                <w:bCs/>
                <w:sz w:val="22"/>
                <w:szCs w:val="22"/>
              </w:rPr>
              <w:t>Description</w:t>
            </w:r>
          </w:p>
        </w:tc>
      </w:tr>
      <w:tr w:rsidR="005710F0" w:rsidRPr="001F6D88" w:rsidTr="001F6D88">
        <w:trPr>
          <w:trHeight w:val="512"/>
          <w:tblHeader/>
        </w:trPr>
        <w:tc>
          <w:tcPr>
            <w:tcW w:w="558" w:type="dxa"/>
            <w:vMerge/>
          </w:tcPr>
          <w:p w:rsidR="005710F0" w:rsidRPr="001F6D88" w:rsidRDefault="005710F0" w:rsidP="001F6D88">
            <w:pPr>
              <w:contextualSpacing/>
              <w:jc w:val="center"/>
              <w:rPr>
                <w:rFonts w:cs="Times New Roman"/>
                <w:b/>
                <w:bCs/>
                <w:sz w:val="22"/>
                <w:szCs w:val="22"/>
              </w:rPr>
            </w:pPr>
          </w:p>
        </w:tc>
        <w:tc>
          <w:tcPr>
            <w:tcW w:w="1530" w:type="dxa"/>
            <w:vMerge/>
          </w:tcPr>
          <w:p w:rsidR="005710F0" w:rsidRPr="001F6D88" w:rsidRDefault="005710F0" w:rsidP="001F6D88">
            <w:pPr>
              <w:contextualSpacing/>
              <w:jc w:val="center"/>
              <w:rPr>
                <w:rFonts w:cs="Times New Roman"/>
                <w:b/>
                <w:bCs/>
                <w:sz w:val="22"/>
                <w:szCs w:val="22"/>
              </w:rPr>
            </w:pPr>
          </w:p>
        </w:tc>
        <w:tc>
          <w:tcPr>
            <w:tcW w:w="2340" w:type="dxa"/>
            <w:vMerge/>
          </w:tcPr>
          <w:p w:rsidR="005710F0" w:rsidRPr="001F6D88" w:rsidRDefault="005710F0" w:rsidP="001F6D88">
            <w:pPr>
              <w:contextualSpacing/>
              <w:jc w:val="center"/>
              <w:rPr>
                <w:rFonts w:cs="Times New Roman"/>
                <w:b/>
                <w:bCs/>
                <w:sz w:val="22"/>
                <w:szCs w:val="22"/>
              </w:rPr>
            </w:pPr>
          </w:p>
        </w:tc>
        <w:tc>
          <w:tcPr>
            <w:tcW w:w="1440" w:type="dxa"/>
          </w:tcPr>
          <w:p w:rsidR="005710F0" w:rsidRPr="001F6D88" w:rsidRDefault="005710F0" w:rsidP="001F6D88">
            <w:pPr>
              <w:snapToGrid w:val="0"/>
              <w:contextualSpacing/>
              <w:jc w:val="center"/>
              <w:rPr>
                <w:rFonts w:cs="Times New Roman"/>
                <w:b/>
                <w:bCs/>
                <w:sz w:val="22"/>
                <w:szCs w:val="22"/>
              </w:rPr>
            </w:pPr>
            <w:r w:rsidRPr="001F6D88">
              <w:rPr>
                <w:rFonts w:cs="Times New Roman"/>
                <w:b/>
                <w:bCs/>
                <w:sz w:val="22"/>
                <w:szCs w:val="22"/>
              </w:rPr>
              <w:t>Major</w:t>
            </w:r>
          </w:p>
          <w:p w:rsidR="005710F0" w:rsidRPr="001F6D88" w:rsidRDefault="005710F0" w:rsidP="001F6D88">
            <w:pPr>
              <w:contextualSpacing/>
              <w:jc w:val="center"/>
              <w:rPr>
                <w:rFonts w:cs="Times New Roman"/>
                <w:b/>
                <w:bCs/>
                <w:sz w:val="22"/>
                <w:szCs w:val="22"/>
              </w:rPr>
            </w:pPr>
            <w:r w:rsidRPr="001F6D88">
              <w:rPr>
                <w:rFonts w:cs="Times New Roman"/>
                <w:b/>
                <w:bCs/>
                <w:sz w:val="22"/>
                <w:szCs w:val="22"/>
              </w:rPr>
              <w:t>&gt;5%</w:t>
            </w:r>
          </w:p>
        </w:tc>
        <w:tc>
          <w:tcPr>
            <w:tcW w:w="1440" w:type="dxa"/>
          </w:tcPr>
          <w:p w:rsidR="005710F0" w:rsidRPr="001F6D88" w:rsidRDefault="005710F0" w:rsidP="001F6D88">
            <w:pPr>
              <w:snapToGrid w:val="0"/>
              <w:contextualSpacing/>
              <w:jc w:val="center"/>
              <w:rPr>
                <w:rFonts w:cs="Times New Roman"/>
                <w:b/>
                <w:bCs/>
                <w:sz w:val="22"/>
                <w:szCs w:val="22"/>
              </w:rPr>
            </w:pPr>
            <w:r w:rsidRPr="001F6D88">
              <w:rPr>
                <w:rFonts w:cs="Times New Roman"/>
                <w:b/>
                <w:bCs/>
                <w:sz w:val="22"/>
                <w:szCs w:val="22"/>
              </w:rPr>
              <w:t>Minor</w:t>
            </w:r>
          </w:p>
          <w:p w:rsidR="005710F0" w:rsidRPr="001F6D88" w:rsidRDefault="005710F0" w:rsidP="001F6D88">
            <w:pPr>
              <w:contextualSpacing/>
              <w:jc w:val="center"/>
              <w:rPr>
                <w:rFonts w:cs="Times New Roman"/>
                <w:b/>
                <w:bCs/>
                <w:sz w:val="22"/>
                <w:szCs w:val="22"/>
              </w:rPr>
            </w:pPr>
            <w:r w:rsidRPr="001F6D88">
              <w:rPr>
                <w:rFonts w:cs="Times New Roman"/>
                <w:b/>
                <w:bCs/>
                <w:sz w:val="22"/>
                <w:szCs w:val="22"/>
              </w:rPr>
              <w:t>&lt;5%-&gt;1%</w:t>
            </w:r>
          </w:p>
        </w:tc>
        <w:tc>
          <w:tcPr>
            <w:tcW w:w="1530" w:type="dxa"/>
          </w:tcPr>
          <w:p w:rsidR="005710F0" w:rsidRPr="001F6D88" w:rsidRDefault="005710F0" w:rsidP="001F6D88">
            <w:pPr>
              <w:snapToGrid w:val="0"/>
              <w:contextualSpacing/>
              <w:jc w:val="center"/>
              <w:rPr>
                <w:rFonts w:cs="Times New Roman"/>
                <w:b/>
                <w:bCs/>
                <w:sz w:val="22"/>
                <w:szCs w:val="22"/>
              </w:rPr>
            </w:pPr>
            <w:r w:rsidRPr="001F6D88">
              <w:rPr>
                <w:rFonts w:cs="Times New Roman"/>
                <w:b/>
                <w:bCs/>
                <w:sz w:val="22"/>
                <w:szCs w:val="22"/>
              </w:rPr>
              <w:t>Accessory</w:t>
            </w:r>
          </w:p>
          <w:p w:rsidR="005710F0" w:rsidRPr="001F6D88" w:rsidRDefault="005710F0" w:rsidP="001F6D88">
            <w:pPr>
              <w:contextualSpacing/>
              <w:jc w:val="center"/>
              <w:rPr>
                <w:rFonts w:cs="Times New Roman"/>
                <w:b/>
                <w:bCs/>
                <w:sz w:val="22"/>
                <w:szCs w:val="22"/>
              </w:rPr>
            </w:pPr>
            <w:r w:rsidRPr="001F6D88">
              <w:rPr>
                <w:rFonts w:cs="Times New Roman"/>
                <w:b/>
                <w:bCs/>
                <w:sz w:val="22"/>
                <w:szCs w:val="22"/>
              </w:rPr>
              <w:t>&lt;1%</w:t>
            </w:r>
          </w:p>
        </w:tc>
        <w:tc>
          <w:tcPr>
            <w:tcW w:w="5130" w:type="dxa"/>
            <w:vMerge/>
          </w:tcPr>
          <w:p w:rsidR="005710F0" w:rsidRPr="001F6D88" w:rsidRDefault="005710F0" w:rsidP="001F6D88">
            <w:pPr>
              <w:contextualSpacing/>
              <w:jc w:val="center"/>
              <w:rPr>
                <w:rFonts w:cs="Times New Roman"/>
                <w:b/>
                <w:bCs/>
                <w:sz w:val="22"/>
                <w:szCs w:val="22"/>
              </w:rPr>
            </w:pPr>
          </w:p>
        </w:tc>
      </w:tr>
      <w:tr w:rsidR="005710F0" w:rsidRPr="001F6D88" w:rsidTr="001F6D88">
        <w:trPr>
          <w:trHeight w:val="2330"/>
        </w:trPr>
        <w:tc>
          <w:tcPr>
            <w:tcW w:w="558" w:type="dxa"/>
          </w:tcPr>
          <w:p w:rsidR="005710F0" w:rsidRPr="001F6D88" w:rsidRDefault="005710F0" w:rsidP="001F6D88">
            <w:pPr>
              <w:contextualSpacing/>
              <w:jc w:val="center"/>
              <w:rPr>
                <w:rFonts w:cs="Times New Roman"/>
                <w:sz w:val="22"/>
                <w:szCs w:val="22"/>
              </w:rPr>
            </w:pPr>
            <w:r w:rsidRPr="001F6D88">
              <w:rPr>
                <w:rFonts w:cs="Times New Roman"/>
                <w:sz w:val="22"/>
                <w:szCs w:val="22"/>
              </w:rPr>
              <w:t>1</w:t>
            </w:r>
          </w:p>
        </w:tc>
        <w:tc>
          <w:tcPr>
            <w:tcW w:w="1530" w:type="dxa"/>
          </w:tcPr>
          <w:p w:rsidR="00B77B62" w:rsidRPr="001F6D88" w:rsidRDefault="009A6B3D" w:rsidP="001F6D88">
            <w:pPr>
              <w:contextualSpacing/>
              <w:jc w:val="center"/>
              <w:rPr>
                <w:rFonts w:cs="Times New Roman"/>
                <w:sz w:val="22"/>
                <w:szCs w:val="22"/>
              </w:rPr>
            </w:pPr>
            <w:r w:rsidRPr="001F6D88">
              <w:rPr>
                <w:rFonts w:cs="Times New Roman"/>
                <w:sz w:val="22"/>
                <w:szCs w:val="22"/>
              </w:rPr>
              <w:t>MSCB/PET01</w:t>
            </w:r>
          </w:p>
        </w:tc>
        <w:tc>
          <w:tcPr>
            <w:tcW w:w="2340" w:type="dxa"/>
          </w:tcPr>
          <w:p w:rsidR="000D53FF" w:rsidRPr="001F6D88" w:rsidRDefault="005B4FF4" w:rsidP="001F6D88">
            <w:pPr>
              <w:contextualSpacing/>
              <w:jc w:val="both"/>
              <w:rPr>
                <w:rFonts w:cs="Times New Roman"/>
                <w:sz w:val="22"/>
                <w:szCs w:val="22"/>
              </w:rPr>
            </w:pPr>
            <w:r w:rsidRPr="001F6D88">
              <w:rPr>
                <w:rFonts w:cs="Times New Roman"/>
                <w:sz w:val="22"/>
                <w:szCs w:val="22"/>
              </w:rPr>
              <w:t>It is a reddish brown coloured weathered and altered rock showing pores, cavities and fine whitish pisolites.</w:t>
            </w:r>
          </w:p>
        </w:tc>
        <w:tc>
          <w:tcPr>
            <w:tcW w:w="1440" w:type="dxa"/>
          </w:tcPr>
          <w:p w:rsidR="007E30E1" w:rsidRPr="001F6D88" w:rsidRDefault="006B4F20" w:rsidP="001F6D88">
            <w:pPr>
              <w:snapToGrid w:val="0"/>
              <w:contextualSpacing/>
              <w:rPr>
                <w:rFonts w:cs="Times New Roman"/>
                <w:sz w:val="22"/>
                <w:szCs w:val="22"/>
              </w:rPr>
            </w:pPr>
            <w:r w:rsidRPr="001F6D88">
              <w:rPr>
                <w:rFonts w:cs="Times New Roman"/>
                <w:sz w:val="22"/>
                <w:szCs w:val="22"/>
              </w:rPr>
              <w:t>Ferruginous matter</w:t>
            </w:r>
          </w:p>
          <w:p w:rsidR="006B4F20" w:rsidRPr="001F6D88" w:rsidRDefault="006B4F20" w:rsidP="001F6D88">
            <w:pPr>
              <w:snapToGrid w:val="0"/>
              <w:contextualSpacing/>
              <w:rPr>
                <w:rFonts w:cs="Times New Roman"/>
                <w:sz w:val="22"/>
                <w:szCs w:val="22"/>
              </w:rPr>
            </w:pPr>
            <w:r w:rsidRPr="001F6D88">
              <w:rPr>
                <w:rFonts w:cs="Times New Roman"/>
                <w:sz w:val="22"/>
                <w:szCs w:val="22"/>
              </w:rPr>
              <w:t>Gibbsite</w:t>
            </w:r>
          </w:p>
          <w:p w:rsidR="006B4F20" w:rsidRPr="001F6D88" w:rsidRDefault="006B4F20" w:rsidP="001F6D88">
            <w:pPr>
              <w:snapToGrid w:val="0"/>
              <w:contextualSpacing/>
              <w:rPr>
                <w:rFonts w:cs="Times New Roman"/>
                <w:sz w:val="22"/>
                <w:szCs w:val="22"/>
              </w:rPr>
            </w:pPr>
            <w:r w:rsidRPr="001F6D88">
              <w:rPr>
                <w:rFonts w:cs="Times New Roman"/>
                <w:sz w:val="22"/>
                <w:szCs w:val="22"/>
              </w:rPr>
              <w:t>Opaques</w:t>
            </w:r>
          </w:p>
        </w:tc>
        <w:tc>
          <w:tcPr>
            <w:tcW w:w="1440" w:type="dxa"/>
          </w:tcPr>
          <w:p w:rsidR="00454830" w:rsidRPr="001F6D88" w:rsidRDefault="006B4F20" w:rsidP="001F6D88">
            <w:pPr>
              <w:snapToGrid w:val="0"/>
              <w:contextualSpacing/>
              <w:rPr>
                <w:rFonts w:cs="Times New Roman"/>
                <w:sz w:val="22"/>
                <w:szCs w:val="22"/>
              </w:rPr>
            </w:pPr>
            <w:r w:rsidRPr="001F6D88">
              <w:rPr>
                <w:rFonts w:cs="Times New Roman"/>
                <w:sz w:val="22"/>
                <w:szCs w:val="22"/>
              </w:rPr>
              <w:t>Boehmite</w:t>
            </w:r>
          </w:p>
          <w:p w:rsidR="006B4F20" w:rsidRPr="001F6D88" w:rsidRDefault="006B4F20" w:rsidP="001F6D88">
            <w:pPr>
              <w:snapToGrid w:val="0"/>
              <w:contextualSpacing/>
              <w:rPr>
                <w:rFonts w:cs="Times New Roman"/>
                <w:sz w:val="22"/>
                <w:szCs w:val="22"/>
              </w:rPr>
            </w:pPr>
            <w:r w:rsidRPr="001F6D88">
              <w:rPr>
                <w:rFonts w:cs="Times New Roman"/>
                <w:sz w:val="22"/>
                <w:szCs w:val="22"/>
              </w:rPr>
              <w:t>Cliachite</w:t>
            </w:r>
          </w:p>
        </w:tc>
        <w:tc>
          <w:tcPr>
            <w:tcW w:w="1530" w:type="dxa"/>
          </w:tcPr>
          <w:p w:rsidR="00454830" w:rsidRPr="001F6D88" w:rsidRDefault="006B4F20" w:rsidP="001F6D88">
            <w:pPr>
              <w:snapToGrid w:val="0"/>
              <w:contextualSpacing/>
              <w:rPr>
                <w:rFonts w:cs="Times New Roman"/>
                <w:sz w:val="22"/>
                <w:szCs w:val="22"/>
              </w:rPr>
            </w:pPr>
            <w:r w:rsidRPr="001F6D88">
              <w:rPr>
                <w:rFonts w:cs="Times New Roman"/>
                <w:sz w:val="22"/>
                <w:szCs w:val="22"/>
              </w:rPr>
              <w:t>Clay minerals</w:t>
            </w:r>
          </w:p>
        </w:tc>
        <w:tc>
          <w:tcPr>
            <w:tcW w:w="5130" w:type="dxa"/>
          </w:tcPr>
          <w:p w:rsidR="00FC4A1C" w:rsidRPr="001F6D88" w:rsidRDefault="006B4F20" w:rsidP="001F6D88">
            <w:pPr>
              <w:contextualSpacing/>
              <w:jc w:val="both"/>
              <w:rPr>
                <w:rFonts w:cs="Times New Roman"/>
                <w:sz w:val="22"/>
                <w:szCs w:val="22"/>
              </w:rPr>
            </w:pPr>
            <w:r w:rsidRPr="001F6D88">
              <w:rPr>
                <w:rFonts w:cs="Times New Roman"/>
                <w:sz w:val="22"/>
                <w:szCs w:val="22"/>
              </w:rPr>
              <w:t xml:space="preserve">The specimen is mostly made up of reddish ferruginous </w:t>
            </w:r>
            <w:r w:rsidR="005F280E" w:rsidRPr="001F6D88">
              <w:rPr>
                <w:rFonts w:cs="Times New Roman"/>
                <w:sz w:val="22"/>
                <w:szCs w:val="22"/>
              </w:rPr>
              <w:t>patches</w:t>
            </w:r>
            <w:r w:rsidRPr="001F6D88">
              <w:rPr>
                <w:rFonts w:cs="Times New Roman"/>
                <w:sz w:val="22"/>
                <w:szCs w:val="22"/>
              </w:rPr>
              <w:t xml:space="preserve"> showing colloform texture in areas. </w:t>
            </w:r>
            <w:r w:rsidR="00924566" w:rsidRPr="001F6D88">
              <w:rPr>
                <w:rFonts w:cs="Times New Roman"/>
                <w:sz w:val="22"/>
                <w:szCs w:val="22"/>
              </w:rPr>
              <w:t>Gibbsite and boehmite</w:t>
            </w:r>
            <w:r w:rsidRPr="001F6D88">
              <w:rPr>
                <w:rFonts w:cs="Times New Roman"/>
                <w:sz w:val="22"/>
                <w:szCs w:val="22"/>
              </w:rPr>
              <w:t xml:space="preserve"> </w:t>
            </w:r>
            <w:r w:rsidR="00924566" w:rsidRPr="001F6D88">
              <w:rPr>
                <w:rFonts w:cs="Times New Roman"/>
                <w:sz w:val="22"/>
                <w:szCs w:val="22"/>
              </w:rPr>
              <w:t>occur as fine pisolites and cavity fillings comprising very fine</w:t>
            </w:r>
            <w:r w:rsidR="00E43577" w:rsidRPr="001F6D88">
              <w:rPr>
                <w:rFonts w:cs="Times New Roman"/>
                <w:sz w:val="22"/>
                <w:szCs w:val="22"/>
              </w:rPr>
              <w:t xml:space="preserve"> granular</w:t>
            </w:r>
            <w:r w:rsidR="00924566" w:rsidRPr="001F6D88">
              <w:rPr>
                <w:rFonts w:cs="Times New Roman"/>
                <w:sz w:val="22"/>
                <w:szCs w:val="22"/>
              </w:rPr>
              <w:t xml:space="preserve"> aggregates. Opaques are present as patches and patchy relicts set within reddish ferruginous </w:t>
            </w:r>
            <w:r w:rsidR="00DC37C6" w:rsidRPr="001F6D88">
              <w:rPr>
                <w:rFonts w:cs="Times New Roman"/>
                <w:sz w:val="22"/>
                <w:szCs w:val="22"/>
              </w:rPr>
              <w:t>patches</w:t>
            </w:r>
            <w:r w:rsidR="00924566" w:rsidRPr="001F6D88">
              <w:rPr>
                <w:rFonts w:cs="Times New Roman"/>
                <w:sz w:val="22"/>
                <w:szCs w:val="22"/>
              </w:rPr>
              <w:t>. Fine cliachite pisolites are noted, associating very fine dirty clay minerals and is seen being replaced by gibbsite and boehmite from core.</w:t>
            </w:r>
          </w:p>
          <w:p w:rsidR="00924566" w:rsidRPr="001F6D88" w:rsidRDefault="00924566" w:rsidP="001F6D88">
            <w:pPr>
              <w:contextualSpacing/>
              <w:jc w:val="both"/>
              <w:rPr>
                <w:rFonts w:cs="Times New Roman"/>
                <w:sz w:val="22"/>
                <w:szCs w:val="22"/>
              </w:rPr>
            </w:pPr>
            <w:r w:rsidRPr="001F6D88">
              <w:rPr>
                <w:rFonts w:cs="Times New Roman"/>
                <w:sz w:val="22"/>
                <w:szCs w:val="22"/>
              </w:rPr>
              <w:t xml:space="preserve">The specimen is a </w:t>
            </w:r>
            <w:r w:rsidRPr="001F6D88">
              <w:rPr>
                <w:rFonts w:cs="Times New Roman"/>
                <w:b/>
                <w:bCs/>
                <w:sz w:val="22"/>
                <w:szCs w:val="22"/>
                <w:u w:val="single"/>
              </w:rPr>
              <w:t>bauxite bearing laterite.</w:t>
            </w:r>
          </w:p>
        </w:tc>
      </w:tr>
      <w:tr w:rsidR="009A6B3D" w:rsidRPr="001F6D88" w:rsidTr="001F6D88">
        <w:trPr>
          <w:trHeight w:val="647"/>
        </w:trPr>
        <w:tc>
          <w:tcPr>
            <w:tcW w:w="558" w:type="dxa"/>
          </w:tcPr>
          <w:p w:rsidR="009A6B3D" w:rsidRPr="001F6D88" w:rsidRDefault="009A6B3D" w:rsidP="001F6D88">
            <w:pPr>
              <w:contextualSpacing/>
              <w:jc w:val="center"/>
              <w:rPr>
                <w:rFonts w:cs="Times New Roman"/>
                <w:sz w:val="22"/>
                <w:szCs w:val="22"/>
              </w:rPr>
            </w:pPr>
            <w:r w:rsidRPr="001F6D88">
              <w:rPr>
                <w:rFonts w:cs="Times New Roman"/>
                <w:sz w:val="22"/>
                <w:szCs w:val="22"/>
              </w:rPr>
              <w:t>2</w:t>
            </w:r>
          </w:p>
        </w:tc>
        <w:tc>
          <w:tcPr>
            <w:tcW w:w="1530" w:type="dxa"/>
          </w:tcPr>
          <w:p w:rsidR="009A6B3D" w:rsidRPr="001F6D88" w:rsidRDefault="009A6B3D" w:rsidP="001F6D88">
            <w:pPr>
              <w:contextualSpacing/>
              <w:jc w:val="center"/>
              <w:rPr>
                <w:rFonts w:cs="Times New Roman"/>
                <w:sz w:val="22"/>
                <w:szCs w:val="22"/>
              </w:rPr>
            </w:pPr>
            <w:r w:rsidRPr="001F6D88">
              <w:rPr>
                <w:rFonts w:cs="Times New Roman"/>
                <w:sz w:val="22"/>
                <w:szCs w:val="22"/>
              </w:rPr>
              <w:t>MSCB/PET02</w:t>
            </w:r>
          </w:p>
        </w:tc>
        <w:tc>
          <w:tcPr>
            <w:tcW w:w="2340" w:type="dxa"/>
          </w:tcPr>
          <w:p w:rsidR="009A6B3D" w:rsidRPr="001F6D88" w:rsidRDefault="00684F8D" w:rsidP="001F6D88">
            <w:pPr>
              <w:contextualSpacing/>
              <w:jc w:val="both"/>
              <w:rPr>
                <w:rFonts w:cs="Times New Roman"/>
                <w:sz w:val="22"/>
                <w:szCs w:val="22"/>
              </w:rPr>
            </w:pPr>
            <w:r w:rsidRPr="001F6D88">
              <w:rPr>
                <w:rFonts w:cs="Times New Roman"/>
                <w:sz w:val="22"/>
                <w:szCs w:val="22"/>
              </w:rPr>
              <w:t>It is a fine grained rock showing schistosity.</w:t>
            </w:r>
          </w:p>
        </w:tc>
        <w:tc>
          <w:tcPr>
            <w:tcW w:w="1440" w:type="dxa"/>
          </w:tcPr>
          <w:p w:rsidR="009A6B3D" w:rsidRPr="001F6D88" w:rsidRDefault="00684F8D" w:rsidP="001F6D88">
            <w:pPr>
              <w:snapToGrid w:val="0"/>
              <w:contextualSpacing/>
              <w:rPr>
                <w:rFonts w:cs="Times New Roman"/>
                <w:sz w:val="22"/>
                <w:szCs w:val="22"/>
              </w:rPr>
            </w:pPr>
            <w:r w:rsidRPr="001F6D88">
              <w:rPr>
                <w:rFonts w:cs="Times New Roman"/>
                <w:sz w:val="22"/>
                <w:szCs w:val="22"/>
              </w:rPr>
              <w:t>Quartz</w:t>
            </w:r>
          </w:p>
          <w:p w:rsidR="00684F8D" w:rsidRPr="001F6D88" w:rsidRDefault="00684F8D" w:rsidP="001F6D88">
            <w:pPr>
              <w:snapToGrid w:val="0"/>
              <w:contextualSpacing/>
              <w:rPr>
                <w:rFonts w:cs="Times New Roman"/>
                <w:sz w:val="22"/>
                <w:szCs w:val="22"/>
              </w:rPr>
            </w:pPr>
            <w:r w:rsidRPr="001F6D88">
              <w:rPr>
                <w:rFonts w:cs="Times New Roman"/>
                <w:sz w:val="22"/>
                <w:szCs w:val="22"/>
              </w:rPr>
              <w:t>Sericite</w:t>
            </w:r>
          </w:p>
        </w:tc>
        <w:tc>
          <w:tcPr>
            <w:tcW w:w="1440" w:type="dxa"/>
          </w:tcPr>
          <w:p w:rsidR="009A6B3D" w:rsidRPr="001F6D88" w:rsidRDefault="00684F8D" w:rsidP="001F6D88">
            <w:pPr>
              <w:snapToGrid w:val="0"/>
              <w:contextualSpacing/>
              <w:rPr>
                <w:rFonts w:cs="Times New Roman"/>
                <w:sz w:val="22"/>
                <w:szCs w:val="22"/>
              </w:rPr>
            </w:pPr>
            <w:r w:rsidRPr="001F6D88">
              <w:rPr>
                <w:rFonts w:cs="Times New Roman"/>
                <w:sz w:val="22"/>
                <w:szCs w:val="22"/>
              </w:rPr>
              <w:t>Opaques</w:t>
            </w:r>
          </w:p>
        </w:tc>
        <w:tc>
          <w:tcPr>
            <w:tcW w:w="1530" w:type="dxa"/>
          </w:tcPr>
          <w:p w:rsidR="009A6B3D" w:rsidRPr="001F6D88" w:rsidRDefault="00684F8D" w:rsidP="001F6D88">
            <w:pPr>
              <w:snapToGrid w:val="0"/>
              <w:contextualSpacing/>
              <w:rPr>
                <w:rFonts w:cs="Times New Roman"/>
                <w:sz w:val="22"/>
                <w:szCs w:val="22"/>
              </w:rPr>
            </w:pPr>
            <w:r w:rsidRPr="001F6D88">
              <w:rPr>
                <w:rFonts w:cs="Times New Roman"/>
                <w:sz w:val="22"/>
                <w:szCs w:val="22"/>
              </w:rPr>
              <w:t>Ferruginous matter</w:t>
            </w:r>
          </w:p>
        </w:tc>
        <w:tc>
          <w:tcPr>
            <w:tcW w:w="5130" w:type="dxa"/>
          </w:tcPr>
          <w:p w:rsidR="009A6B3D" w:rsidRPr="001F6D88" w:rsidRDefault="00684F8D" w:rsidP="001F6D88">
            <w:pPr>
              <w:contextualSpacing/>
              <w:jc w:val="both"/>
              <w:rPr>
                <w:rFonts w:cs="Times New Roman"/>
                <w:sz w:val="22"/>
                <w:szCs w:val="22"/>
              </w:rPr>
            </w:pPr>
            <w:r w:rsidRPr="001F6D88">
              <w:rPr>
                <w:rFonts w:cs="Times New Roman"/>
                <w:sz w:val="22"/>
                <w:szCs w:val="22"/>
              </w:rPr>
              <w:t xml:space="preserve">Quartz occurs as fine subrounded and lensoidal clasts and </w:t>
            </w:r>
            <w:r w:rsidR="00C83CAD" w:rsidRPr="001F6D88">
              <w:rPr>
                <w:rFonts w:cs="Times New Roman"/>
                <w:sz w:val="22"/>
                <w:szCs w:val="22"/>
              </w:rPr>
              <w:t xml:space="preserve">as </w:t>
            </w:r>
            <w:r w:rsidRPr="001F6D88">
              <w:rPr>
                <w:rFonts w:cs="Times New Roman"/>
                <w:sz w:val="22"/>
                <w:szCs w:val="22"/>
              </w:rPr>
              <w:t xml:space="preserve">very fine crushed grains showing parallel alignment. It also occurs as moderately coarse </w:t>
            </w:r>
            <w:proofErr w:type="spellStart"/>
            <w:r w:rsidRPr="001F6D88">
              <w:rPr>
                <w:rFonts w:cs="Times New Roman"/>
                <w:sz w:val="22"/>
                <w:szCs w:val="22"/>
              </w:rPr>
              <w:t>lensoidal</w:t>
            </w:r>
            <w:proofErr w:type="spellEnd"/>
            <w:r w:rsidRPr="001F6D88">
              <w:rPr>
                <w:rFonts w:cs="Times New Roman"/>
                <w:sz w:val="22"/>
                <w:szCs w:val="22"/>
              </w:rPr>
              <w:t xml:space="preserve"> </w:t>
            </w:r>
            <w:proofErr w:type="spellStart"/>
            <w:r w:rsidRPr="001F6D88">
              <w:rPr>
                <w:rFonts w:cs="Times New Roman"/>
                <w:sz w:val="22"/>
                <w:szCs w:val="22"/>
              </w:rPr>
              <w:t>porphyro-clasts</w:t>
            </w:r>
            <w:proofErr w:type="spellEnd"/>
            <w:r w:rsidRPr="001F6D88">
              <w:rPr>
                <w:rFonts w:cs="Times New Roman"/>
                <w:sz w:val="22"/>
                <w:szCs w:val="22"/>
              </w:rPr>
              <w:t xml:space="preserve"> showing </w:t>
            </w:r>
            <w:proofErr w:type="spellStart"/>
            <w:r w:rsidRPr="001F6D88">
              <w:rPr>
                <w:rFonts w:cs="Times New Roman"/>
                <w:sz w:val="22"/>
                <w:szCs w:val="22"/>
              </w:rPr>
              <w:t>recrystallization</w:t>
            </w:r>
            <w:proofErr w:type="spellEnd"/>
            <w:r w:rsidRPr="001F6D88">
              <w:rPr>
                <w:rFonts w:cs="Times New Roman"/>
                <w:sz w:val="22"/>
                <w:szCs w:val="22"/>
              </w:rPr>
              <w:t>. Sericite is present as very fine flakes and flaky aggregates, often segregating into thick zones and showing parallel alignment. Opaques occur as anhedral patches and fillings aligned along the schistosity. Reddish ferruginous fillings and stains are observed in areas.</w:t>
            </w:r>
          </w:p>
          <w:p w:rsidR="00684F8D" w:rsidRPr="001F6D88" w:rsidRDefault="00684F8D" w:rsidP="001F6D88">
            <w:pPr>
              <w:contextualSpacing/>
              <w:jc w:val="both"/>
              <w:rPr>
                <w:rFonts w:cs="Times New Roman"/>
                <w:sz w:val="22"/>
                <w:szCs w:val="22"/>
              </w:rPr>
            </w:pPr>
            <w:r w:rsidRPr="001F6D88">
              <w:rPr>
                <w:rFonts w:cs="Times New Roman"/>
                <w:sz w:val="22"/>
                <w:szCs w:val="22"/>
              </w:rPr>
              <w:t xml:space="preserve">The specimen is </w:t>
            </w:r>
            <w:r w:rsidRPr="001F6D88">
              <w:rPr>
                <w:rFonts w:cs="Times New Roman"/>
                <w:b/>
                <w:bCs/>
                <w:sz w:val="22"/>
                <w:szCs w:val="22"/>
                <w:u w:val="single"/>
              </w:rPr>
              <w:t>quartz-sericite schist/ (mylonite?).</w:t>
            </w:r>
          </w:p>
        </w:tc>
      </w:tr>
      <w:tr w:rsidR="009A6B3D" w:rsidRPr="001F6D88" w:rsidTr="001F6D88">
        <w:trPr>
          <w:trHeight w:val="647"/>
        </w:trPr>
        <w:tc>
          <w:tcPr>
            <w:tcW w:w="558" w:type="dxa"/>
          </w:tcPr>
          <w:p w:rsidR="009A6B3D" w:rsidRPr="001F6D88" w:rsidRDefault="009A6B3D" w:rsidP="001F6D88">
            <w:pPr>
              <w:contextualSpacing/>
              <w:jc w:val="center"/>
              <w:rPr>
                <w:rFonts w:cs="Times New Roman"/>
                <w:sz w:val="22"/>
                <w:szCs w:val="22"/>
              </w:rPr>
            </w:pPr>
            <w:r w:rsidRPr="001F6D88">
              <w:rPr>
                <w:rFonts w:cs="Times New Roman"/>
                <w:sz w:val="22"/>
                <w:szCs w:val="22"/>
              </w:rPr>
              <w:t>3</w:t>
            </w:r>
          </w:p>
        </w:tc>
        <w:tc>
          <w:tcPr>
            <w:tcW w:w="1530" w:type="dxa"/>
          </w:tcPr>
          <w:p w:rsidR="009A6B3D" w:rsidRPr="001F6D88" w:rsidRDefault="009A6B3D" w:rsidP="001F6D88">
            <w:pPr>
              <w:contextualSpacing/>
              <w:jc w:val="center"/>
              <w:rPr>
                <w:rFonts w:cs="Times New Roman"/>
                <w:sz w:val="22"/>
                <w:szCs w:val="22"/>
              </w:rPr>
            </w:pPr>
            <w:r w:rsidRPr="001F6D88">
              <w:rPr>
                <w:rFonts w:cs="Times New Roman"/>
                <w:sz w:val="22"/>
                <w:szCs w:val="22"/>
              </w:rPr>
              <w:t>MSCB/PET03</w:t>
            </w:r>
          </w:p>
        </w:tc>
        <w:tc>
          <w:tcPr>
            <w:tcW w:w="2340" w:type="dxa"/>
          </w:tcPr>
          <w:p w:rsidR="009A6B3D" w:rsidRPr="001F6D88" w:rsidRDefault="008D1766" w:rsidP="001F6D88">
            <w:pPr>
              <w:contextualSpacing/>
              <w:jc w:val="both"/>
              <w:rPr>
                <w:rFonts w:cs="Times New Roman"/>
                <w:sz w:val="22"/>
                <w:szCs w:val="22"/>
              </w:rPr>
            </w:pPr>
            <w:r w:rsidRPr="001F6D88">
              <w:rPr>
                <w:rFonts w:cs="Times New Roman"/>
                <w:sz w:val="22"/>
                <w:szCs w:val="22"/>
              </w:rPr>
              <w:t>It is a greenish grey coloured fine to medium grained rock showing granular texture.</w:t>
            </w:r>
          </w:p>
        </w:tc>
        <w:tc>
          <w:tcPr>
            <w:tcW w:w="1440" w:type="dxa"/>
          </w:tcPr>
          <w:p w:rsidR="00DC1DA0" w:rsidRPr="001F6D88" w:rsidRDefault="00DC1DA0" w:rsidP="001F6D88">
            <w:pPr>
              <w:snapToGrid w:val="0"/>
              <w:contextualSpacing/>
              <w:rPr>
                <w:rFonts w:cs="Times New Roman"/>
                <w:sz w:val="22"/>
                <w:szCs w:val="22"/>
              </w:rPr>
            </w:pPr>
            <w:r w:rsidRPr="001F6D88">
              <w:rPr>
                <w:rFonts w:cs="Times New Roman"/>
                <w:sz w:val="22"/>
                <w:szCs w:val="22"/>
              </w:rPr>
              <w:t>Hornblende</w:t>
            </w:r>
          </w:p>
          <w:p w:rsidR="00DC1DA0" w:rsidRPr="001F6D88" w:rsidRDefault="00DC1DA0" w:rsidP="001F6D88">
            <w:pPr>
              <w:snapToGrid w:val="0"/>
              <w:contextualSpacing/>
              <w:rPr>
                <w:rFonts w:cs="Times New Roman"/>
                <w:sz w:val="22"/>
                <w:szCs w:val="22"/>
              </w:rPr>
            </w:pPr>
            <w:r w:rsidRPr="001F6D88">
              <w:rPr>
                <w:rFonts w:cs="Times New Roman"/>
                <w:sz w:val="22"/>
                <w:szCs w:val="22"/>
              </w:rPr>
              <w:t>Actinolite</w:t>
            </w:r>
          </w:p>
          <w:p w:rsidR="008D1766" w:rsidRPr="001F6D88" w:rsidRDefault="008D1766" w:rsidP="001F6D88">
            <w:pPr>
              <w:snapToGrid w:val="0"/>
              <w:contextualSpacing/>
              <w:rPr>
                <w:rFonts w:cs="Times New Roman"/>
                <w:sz w:val="22"/>
                <w:szCs w:val="22"/>
              </w:rPr>
            </w:pPr>
            <w:r w:rsidRPr="001F6D88">
              <w:rPr>
                <w:rFonts w:cs="Times New Roman"/>
                <w:sz w:val="22"/>
                <w:szCs w:val="22"/>
              </w:rPr>
              <w:t>Plagioclase</w:t>
            </w:r>
          </w:p>
          <w:p w:rsidR="008D1766" w:rsidRPr="001F6D88" w:rsidRDefault="008D1766" w:rsidP="001F6D88">
            <w:pPr>
              <w:snapToGrid w:val="0"/>
              <w:contextualSpacing/>
              <w:rPr>
                <w:rFonts w:cs="Times New Roman"/>
                <w:sz w:val="22"/>
                <w:szCs w:val="22"/>
              </w:rPr>
            </w:pPr>
            <w:r w:rsidRPr="001F6D88">
              <w:rPr>
                <w:rFonts w:cs="Times New Roman"/>
                <w:sz w:val="22"/>
                <w:szCs w:val="22"/>
              </w:rPr>
              <w:t>Epidote</w:t>
            </w:r>
          </w:p>
        </w:tc>
        <w:tc>
          <w:tcPr>
            <w:tcW w:w="1440" w:type="dxa"/>
          </w:tcPr>
          <w:p w:rsidR="009A6B3D" w:rsidRPr="001F6D88" w:rsidRDefault="008D1766" w:rsidP="001F6D88">
            <w:pPr>
              <w:snapToGrid w:val="0"/>
              <w:contextualSpacing/>
              <w:rPr>
                <w:rFonts w:cs="Times New Roman"/>
                <w:sz w:val="22"/>
                <w:szCs w:val="22"/>
              </w:rPr>
            </w:pPr>
            <w:r w:rsidRPr="001F6D88">
              <w:rPr>
                <w:rFonts w:cs="Times New Roman"/>
                <w:sz w:val="22"/>
                <w:szCs w:val="22"/>
              </w:rPr>
              <w:t>Opaques</w:t>
            </w:r>
          </w:p>
          <w:p w:rsidR="00DC1DA0" w:rsidRPr="001F6D88" w:rsidRDefault="00DC1DA0" w:rsidP="001F6D88">
            <w:pPr>
              <w:snapToGrid w:val="0"/>
              <w:contextualSpacing/>
              <w:rPr>
                <w:rFonts w:cs="Times New Roman"/>
                <w:sz w:val="22"/>
                <w:szCs w:val="22"/>
              </w:rPr>
            </w:pPr>
            <w:r w:rsidRPr="001F6D88">
              <w:rPr>
                <w:rFonts w:cs="Times New Roman"/>
                <w:sz w:val="22"/>
                <w:szCs w:val="22"/>
              </w:rPr>
              <w:t>Chlorite</w:t>
            </w:r>
          </w:p>
          <w:p w:rsidR="008D1766" w:rsidRPr="001F6D88" w:rsidRDefault="008D1766" w:rsidP="001F6D88">
            <w:pPr>
              <w:snapToGrid w:val="0"/>
              <w:contextualSpacing/>
              <w:rPr>
                <w:rFonts w:cs="Times New Roman"/>
                <w:sz w:val="22"/>
                <w:szCs w:val="22"/>
              </w:rPr>
            </w:pPr>
            <w:r w:rsidRPr="001F6D88">
              <w:rPr>
                <w:rFonts w:cs="Times New Roman"/>
                <w:sz w:val="22"/>
                <w:szCs w:val="22"/>
              </w:rPr>
              <w:t>Quartz</w:t>
            </w:r>
          </w:p>
          <w:p w:rsidR="008D1766" w:rsidRPr="001F6D88" w:rsidRDefault="008D1766" w:rsidP="001F6D88">
            <w:pPr>
              <w:snapToGrid w:val="0"/>
              <w:contextualSpacing/>
              <w:rPr>
                <w:rFonts w:cs="Times New Roman"/>
                <w:sz w:val="22"/>
                <w:szCs w:val="22"/>
              </w:rPr>
            </w:pPr>
            <w:r w:rsidRPr="001F6D88">
              <w:rPr>
                <w:rFonts w:cs="Times New Roman"/>
                <w:sz w:val="22"/>
                <w:szCs w:val="22"/>
              </w:rPr>
              <w:t>Sericite</w:t>
            </w:r>
          </w:p>
        </w:tc>
        <w:tc>
          <w:tcPr>
            <w:tcW w:w="1530" w:type="dxa"/>
          </w:tcPr>
          <w:p w:rsidR="009A6B3D" w:rsidRPr="001F6D88" w:rsidRDefault="00DC1DA0" w:rsidP="001F6D88">
            <w:pPr>
              <w:snapToGrid w:val="0"/>
              <w:contextualSpacing/>
              <w:jc w:val="center"/>
              <w:rPr>
                <w:rFonts w:cs="Times New Roman"/>
                <w:sz w:val="22"/>
                <w:szCs w:val="22"/>
              </w:rPr>
            </w:pPr>
            <w:r w:rsidRPr="001F6D88">
              <w:rPr>
                <w:rFonts w:cs="Times New Roman"/>
                <w:sz w:val="22"/>
                <w:szCs w:val="22"/>
              </w:rPr>
              <w:t>….</w:t>
            </w:r>
          </w:p>
        </w:tc>
        <w:tc>
          <w:tcPr>
            <w:tcW w:w="5130" w:type="dxa"/>
          </w:tcPr>
          <w:p w:rsidR="009A6B3D" w:rsidRPr="001F6D88" w:rsidRDefault="00DC1DA0" w:rsidP="001F6D88">
            <w:pPr>
              <w:contextualSpacing/>
              <w:jc w:val="both"/>
              <w:rPr>
                <w:rFonts w:cs="Times New Roman"/>
                <w:sz w:val="22"/>
                <w:szCs w:val="22"/>
              </w:rPr>
            </w:pPr>
            <w:r w:rsidRPr="001F6D88">
              <w:rPr>
                <w:rFonts w:cs="Times New Roman"/>
                <w:sz w:val="22"/>
                <w:szCs w:val="22"/>
              </w:rPr>
              <w:t xml:space="preserve">Hornblende occurs as fine to medium subhedral prismatic and rhombic grains. Actinolite is present as fine flaky/ platy aggregates replacing hornblende. Plagioclase is present as subhedral prismatic grains and turbid patches showing saussuritization. Epidote occurs as very fine to fine granular aggregates developing after plagioclase alterations. Epidote is also seen intruded as thin veinlets/ fillings. Opaques occur as fine subhedral to anhedral and skeletal grains in </w:t>
            </w:r>
            <w:r w:rsidRPr="001F6D88">
              <w:rPr>
                <w:rFonts w:cs="Times New Roman"/>
                <w:sz w:val="22"/>
                <w:szCs w:val="22"/>
              </w:rPr>
              <w:lastRenderedPageBreak/>
              <w:t>dissemination. Chlorite is present as pseudomorphic patches replacing amphiboles. Quartz is present as fine anhedral grains, lenses and intrusive patches. Sericite occurs as very fine flakes developing after plagioclase alterations.</w:t>
            </w:r>
          </w:p>
          <w:p w:rsidR="00DC1DA0" w:rsidRPr="001F6D88" w:rsidRDefault="00DC1DA0" w:rsidP="001F6D88">
            <w:pPr>
              <w:contextualSpacing/>
              <w:jc w:val="both"/>
              <w:rPr>
                <w:rFonts w:cs="Times New Roman"/>
                <w:sz w:val="22"/>
                <w:szCs w:val="22"/>
              </w:rPr>
            </w:pPr>
            <w:r w:rsidRPr="001F6D88">
              <w:rPr>
                <w:rFonts w:cs="Times New Roman"/>
                <w:sz w:val="22"/>
                <w:szCs w:val="22"/>
              </w:rPr>
              <w:t xml:space="preserve">The specimen is an </w:t>
            </w:r>
            <w:r w:rsidR="00C25684" w:rsidRPr="001F6D88">
              <w:rPr>
                <w:rFonts w:cs="Times New Roman"/>
                <w:b/>
                <w:bCs/>
                <w:sz w:val="22"/>
                <w:szCs w:val="22"/>
                <w:u w:val="single"/>
              </w:rPr>
              <w:t>amphibolite</w:t>
            </w:r>
            <w:r w:rsidRPr="001F6D88">
              <w:rPr>
                <w:rFonts w:cs="Times New Roman"/>
                <w:b/>
                <w:bCs/>
                <w:sz w:val="22"/>
                <w:szCs w:val="22"/>
                <w:u w:val="single"/>
              </w:rPr>
              <w:t>.</w:t>
            </w:r>
          </w:p>
        </w:tc>
      </w:tr>
      <w:tr w:rsidR="009A6B3D" w:rsidRPr="001F6D88" w:rsidTr="001F6D88">
        <w:trPr>
          <w:trHeight w:val="647"/>
        </w:trPr>
        <w:tc>
          <w:tcPr>
            <w:tcW w:w="558" w:type="dxa"/>
          </w:tcPr>
          <w:p w:rsidR="009A6B3D" w:rsidRPr="001F6D88" w:rsidRDefault="009A6B3D" w:rsidP="001F6D88">
            <w:pPr>
              <w:contextualSpacing/>
              <w:jc w:val="center"/>
              <w:rPr>
                <w:rFonts w:cs="Times New Roman"/>
                <w:sz w:val="22"/>
                <w:szCs w:val="22"/>
              </w:rPr>
            </w:pPr>
            <w:r w:rsidRPr="001F6D88">
              <w:rPr>
                <w:rFonts w:cs="Times New Roman"/>
                <w:sz w:val="22"/>
                <w:szCs w:val="22"/>
              </w:rPr>
              <w:lastRenderedPageBreak/>
              <w:t>4</w:t>
            </w:r>
          </w:p>
        </w:tc>
        <w:tc>
          <w:tcPr>
            <w:tcW w:w="1530" w:type="dxa"/>
          </w:tcPr>
          <w:p w:rsidR="009A6B3D" w:rsidRPr="001F6D88" w:rsidRDefault="009A6B3D" w:rsidP="001F6D88">
            <w:pPr>
              <w:contextualSpacing/>
              <w:jc w:val="center"/>
              <w:rPr>
                <w:rFonts w:cs="Times New Roman"/>
                <w:sz w:val="22"/>
                <w:szCs w:val="22"/>
              </w:rPr>
            </w:pPr>
            <w:r w:rsidRPr="001F6D88">
              <w:rPr>
                <w:rFonts w:cs="Times New Roman"/>
                <w:sz w:val="22"/>
                <w:szCs w:val="22"/>
              </w:rPr>
              <w:t>MSCB/PET04</w:t>
            </w:r>
          </w:p>
        </w:tc>
        <w:tc>
          <w:tcPr>
            <w:tcW w:w="2340" w:type="dxa"/>
          </w:tcPr>
          <w:p w:rsidR="009A6B3D" w:rsidRPr="001F6D88" w:rsidRDefault="0053362E" w:rsidP="001F6D88">
            <w:pPr>
              <w:contextualSpacing/>
              <w:jc w:val="both"/>
              <w:rPr>
                <w:rFonts w:cs="Times New Roman"/>
                <w:sz w:val="22"/>
                <w:szCs w:val="22"/>
              </w:rPr>
            </w:pPr>
            <w:r w:rsidRPr="001F6D88">
              <w:rPr>
                <w:rFonts w:cs="Times New Roman"/>
                <w:sz w:val="22"/>
                <w:szCs w:val="22"/>
              </w:rPr>
              <w:t>It is a light grey coloured medium to coarse grained rock showing tight interlocking texture.</w:t>
            </w:r>
          </w:p>
        </w:tc>
        <w:tc>
          <w:tcPr>
            <w:tcW w:w="1440" w:type="dxa"/>
          </w:tcPr>
          <w:p w:rsidR="009A6B3D" w:rsidRPr="001F6D88" w:rsidRDefault="0053362E" w:rsidP="001F6D88">
            <w:pPr>
              <w:snapToGrid w:val="0"/>
              <w:contextualSpacing/>
              <w:rPr>
                <w:rFonts w:cs="Times New Roman"/>
                <w:sz w:val="22"/>
                <w:szCs w:val="22"/>
              </w:rPr>
            </w:pPr>
            <w:r w:rsidRPr="001F6D88">
              <w:rPr>
                <w:rFonts w:cs="Times New Roman"/>
                <w:sz w:val="22"/>
                <w:szCs w:val="22"/>
              </w:rPr>
              <w:t>Quartz</w:t>
            </w:r>
          </w:p>
        </w:tc>
        <w:tc>
          <w:tcPr>
            <w:tcW w:w="1440" w:type="dxa"/>
          </w:tcPr>
          <w:p w:rsidR="009A6B3D" w:rsidRPr="001F6D88" w:rsidRDefault="0053362E" w:rsidP="001F6D88">
            <w:pPr>
              <w:snapToGrid w:val="0"/>
              <w:contextualSpacing/>
              <w:rPr>
                <w:rFonts w:cs="Times New Roman"/>
                <w:sz w:val="22"/>
                <w:szCs w:val="22"/>
              </w:rPr>
            </w:pPr>
            <w:r w:rsidRPr="001F6D88">
              <w:rPr>
                <w:rFonts w:cs="Times New Roman"/>
                <w:sz w:val="22"/>
                <w:szCs w:val="22"/>
              </w:rPr>
              <w:t>Orthoclase</w:t>
            </w:r>
          </w:p>
        </w:tc>
        <w:tc>
          <w:tcPr>
            <w:tcW w:w="1530" w:type="dxa"/>
          </w:tcPr>
          <w:p w:rsidR="009A6B3D" w:rsidRPr="001F6D88" w:rsidRDefault="0053362E" w:rsidP="001F6D88">
            <w:pPr>
              <w:snapToGrid w:val="0"/>
              <w:contextualSpacing/>
              <w:rPr>
                <w:rFonts w:cs="Times New Roman"/>
                <w:sz w:val="22"/>
                <w:szCs w:val="22"/>
              </w:rPr>
            </w:pPr>
            <w:r w:rsidRPr="001F6D88">
              <w:rPr>
                <w:rFonts w:cs="Times New Roman"/>
                <w:sz w:val="22"/>
                <w:szCs w:val="22"/>
              </w:rPr>
              <w:t>Biotite</w:t>
            </w:r>
          </w:p>
          <w:p w:rsidR="0053362E" w:rsidRPr="001F6D88" w:rsidRDefault="0053362E" w:rsidP="001F6D88">
            <w:pPr>
              <w:snapToGrid w:val="0"/>
              <w:contextualSpacing/>
              <w:rPr>
                <w:rFonts w:cs="Times New Roman"/>
                <w:sz w:val="22"/>
                <w:szCs w:val="22"/>
              </w:rPr>
            </w:pPr>
            <w:r w:rsidRPr="001F6D88">
              <w:rPr>
                <w:rFonts w:cs="Times New Roman"/>
                <w:sz w:val="22"/>
                <w:szCs w:val="22"/>
              </w:rPr>
              <w:t>Epidote</w:t>
            </w:r>
          </w:p>
        </w:tc>
        <w:tc>
          <w:tcPr>
            <w:tcW w:w="5130" w:type="dxa"/>
          </w:tcPr>
          <w:p w:rsidR="000A3E16" w:rsidRPr="001F6D88" w:rsidRDefault="0053362E" w:rsidP="001F6D88">
            <w:pPr>
              <w:contextualSpacing/>
              <w:jc w:val="both"/>
              <w:rPr>
                <w:rFonts w:cs="Times New Roman"/>
                <w:sz w:val="22"/>
                <w:szCs w:val="22"/>
              </w:rPr>
            </w:pPr>
            <w:r w:rsidRPr="001F6D88">
              <w:rPr>
                <w:rFonts w:cs="Times New Roman"/>
                <w:sz w:val="22"/>
                <w:szCs w:val="22"/>
              </w:rPr>
              <w:t>The specimen is monomineralic, composed of medium to coarse anhedral patchy</w:t>
            </w:r>
            <w:r w:rsidR="00213A5C" w:rsidRPr="001F6D88">
              <w:rPr>
                <w:rFonts w:cs="Times New Roman"/>
                <w:sz w:val="22"/>
                <w:szCs w:val="22"/>
              </w:rPr>
              <w:t xml:space="preserve"> and ribbon shaped</w:t>
            </w:r>
            <w:r w:rsidRPr="001F6D88">
              <w:rPr>
                <w:rFonts w:cs="Times New Roman"/>
                <w:sz w:val="22"/>
                <w:szCs w:val="22"/>
              </w:rPr>
              <w:t xml:space="preserve"> grains showing high optical stain, undulose extinction</w:t>
            </w:r>
            <w:r w:rsidR="000A3E16" w:rsidRPr="001F6D88">
              <w:rPr>
                <w:rFonts w:cs="Times New Roman"/>
                <w:sz w:val="22"/>
                <w:szCs w:val="22"/>
              </w:rPr>
              <w:t>, tight interlocking contacts</w:t>
            </w:r>
            <w:r w:rsidRPr="001F6D88">
              <w:rPr>
                <w:rFonts w:cs="Times New Roman"/>
                <w:sz w:val="22"/>
                <w:szCs w:val="22"/>
              </w:rPr>
              <w:t xml:space="preserve"> and traces of recrystallization. Orthoclase occurs as fine to medium subhedral grains intruded as patchy fillings. Biotite is seen present as very fine fillings. Epidote is noted as very fine granular aggregates</w:t>
            </w:r>
            <w:r w:rsidR="000A3E16" w:rsidRPr="001F6D88">
              <w:rPr>
                <w:rFonts w:cs="Times New Roman"/>
                <w:sz w:val="22"/>
                <w:szCs w:val="22"/>
              </w:rPr>
              <w:t xml:space="preserve"> along fractures as fillings.</w:t>
            </w:r>
          </w:p>
          <w:p w:rsidR="009A6B3D" w:rsidRPr="001F6D88" w:rsidRDefault="000A3E16"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vein</w:t>
            </w:r>
            <w:proofErr w:type="gramEnd"/>
            <w:r w:rsidRPr="001F6D88">
              <w:rPr>
                <w:rFonts w:cs="Times New Roman"/>
                <w:b/>
                <w:bCs/>
                <w:sz w:val="22"/>
                <w:szCs w:val="22"/>
                <w:u w:val="single"/>
              </w:rPr>
              <w:t xml:space="preserve"> quartz.</w:t>
            </w:r>
            <w:r w:rsidR="0053362E" w:rsidRPr="001F6D88">
              <w:rPr>
                <w:rFonts w:cs="Times New Roman"/>
                <w:sz w:val="22"/>
                <w:szCs w:val="22"/>
              </w:rPr>
              <w:t xml:space="preserve"> </w:t>
            </w:r>
          </w:p>
        </w:tc>
      </w:tr>
      <w:tr w:rsidR="009A6B3D" w:rsidRPr="001F6D88" w:rsidTr="001F6D88">
        <w:trPr>
          <w:trHeight w:val="440"/>
        </w:trPr>
        <w:tc>
          <w:tcPr>
            <w:tcW w:w="558" w:type="dxa"/>
          </w:tcPr>
          <w:p w:rsidR="009A6B3D" w:rsidRPr="001F6D88" w:rsidRDefault="009A6B3D" w:rsidP="001F6D88">
            <w:pPr>
              <w:contextualSpacing/>
              <w:jc w:val="center"/>
              <w:rPr>
                <w:rFonts w:cs="Times New Roman"/>
                <w:sz w:val="22"/>
                <w:szCs w:val="22"/>
              </w:rPr>
            </w:pPr>
            <w:r w:rsidRPr="001F6D88">
              <w:rPr>
                <w:rFonts w:cs="Times New Roman"/>
                <w:sz w:val="22"/>
                <w:szCs w:val="22"/>
              </w:rPr>
              <w:t>5</w:t>
            </w:r>
          </w:p>
        </w:tc>
        <w:tc>
          <w:tcPr>
            <w:tcW w:w="1530" w:type="dxa"/>
          </w:tcPr>
          <w:p w:rsidR="009A6B3D" w:rsidRPr="001F6D88" w:rsidRDefault="009A6B3D" w:rsidP="001F6D88">
            <w:pPr>
              <w:contextualSpacing/>
              <w:jc w:val="center"/>
              <w:rPr>
                <w:rFonts w:cs="Times New Roman"/>
                <w:sz w:val="22"/>
                <w:szCs w:val="22"/>
              </w:rPr>
            </w:pPr>
            <w:r w:rsidRPr="001F6D88">
              <w:rPr>
                <w:rFonts w:cs="Times New Roman"/>
                <w:sz w:val="22"/>
                <w:szCs w:val="22"/>
              </w:rPr>
              <w:t>MSCB/PET05</w:t>
            </w:r>
          </w:p>
        </w:tc>
        <w:tc>
          <w:tcPr>
            <w:tcW w:w="2340" w:type="dxa"/>
          </w:tcPr>
          <w:p w:rsidR="009A6B3D" w:rsidRPr="001F6D88" w:rsidRDefault="00147F6D" w:rsidP="001F6D88">
            <w:pPr>
              <w:contextualSpacing/>
              <w:jc w:val="both"/>
              <w:rPr>
                <w:rFonts w:cs="Times New Roman"/>
                <w:sz w:val="22"/>
                <w:szCs w:val="22"/>
              </w:rPr>
            </w:pPr>
            <w:r w:rsidRPr="001F6D88">
              <w:rPr>
                <w:rFonts w:cs="Times New Roman"/>
                <w:sz w:val="22"/>
                <w:szCs w:val="22"/>
              </w:rPr>
              <w:t>It is a medium to coarse grained rock showing gneissosity.</w:t>
            </w:r>
          </w:p>
        </w:tc>
        <w:tc>
          <w:tcPr>
            <w:tcW w:w="1440" w:type="dxa"/>
          </w:tcPr>
          <w:p w:rsidR="009A6B3D" w:rsidRPr="001F6D88" w:rsidRDefault="00147F6D" w:rsidP="001F6D88">
            <w:pPr>
              <w:snapToGrid w:val="0"/>
              <w:contextualSpacing/>
              <w:rPr>
                <w:rFonts w:cs="Times New Roman"/>
                <w:sz w:val="22"/>
                <w:szCs w:val="22"/>
              </w:rPr>
            </w:pPr>
            <w:r w:rsidRPr="001F6D88">
              <w:rPr>
                <w:rFonts w:cs="Times New Roman"/>
                <w:sz w:val="22"/>
                <w:szCs w:val="22"/>
              </w:rPr>
              <w:t>Plagioclase</w:t>
            </w:r>
          </w:p>
          <w:p w:rsidR="00147F6D" w:rsidRPr="001F6D88" w:rsidRDefault="00147F6D" w:rsidP="001F6D88">
            <w:pPr>
              <w:snapToGrid w:val="0"/>
              <w:contextualSpacing/>
              <w:rPr>
                <w:rFonts w:cs="Times New Roman"/>
                <w:sz w:val="22"/>
                <w:szCs w:val="22"/>
              </w:rPr>
            </w:pPr>
            <w:r w:rsidRPr="001F6D88">
              <w:rPr>
                <w:rFonts w:cs="Times New Roman"/>
                <w:sz w:val="22"/>
                <w:szCs w:val="22"/>
              </w:rPr>
              <w:t>Quartz</w:t>
            </w:r>
          </w:p>
          <w:p w:rsidR="00147F6D" w:rsidRPr="001F6D88" w:rsidRDefault="00147F6D" w:rsidP="001F6D88">
            <w:pPr>
              <w:snapToGrid w:val="0"/>
              <w:contextualSpacing/>
              <w:rPr>
                <w:rFonts w:cs="Times New Roman"/>
                <w:sz w:val="22"/>
                <w:szCs w:val="22"/>
              </w:rPr>
            </w:pPr>
            <w:r w:rsidRPr="001F6D88">
              <w:rPr>
                <w:rFonts w:cs="Times New Roman"/>
                <w:sz w:val="22"/>
                <w:szCs w:val="22"/>
              </w:rPr>
              <w:t>Microcline/ Orthoclase</w:t>
            </w:r>
          </w:p>
          <w:p w:rsidR="00147F6D" w:rsidRPr="001F6D88" w:rsidRDefault="00147F6D" w:rsidP="001F6D88">
            <w:pPr>
              <w:snapToGrid w:val="0"/>
              <w:contextualSpacing/>
              <w:rPr>
                <w:rFonts w:cs="Times New Roman"/>
                <w:sz w:val="22"/>
                <w:szCs w:val="22"/>
              </w:rPr>
            </w:pPr>
            <w:r w:rsidRPr="001F6D88">
              <w:rPr>
                <w:rFonts w:cs="Times New Roman"/>
                <w:sz w:val="22"/>
                <w:szCs w:val="22"/>
              </w:rPr>
              <w:t>Biotite</w:t>
            </w:r>
          </w:p>
        </w:tc>
        <w:tc>
          <w:tcPr>
            <w:tcW w:w="1440" w:type="dxa"/>
          </w:tcPr>
          <w:p w:rsidR="00147F6D" w:rsidRPr="001F6D88" w:rsidRDefault="00147F6D" w:rsidP="001F6D88">
            <w:pPr>
              <w:snapToGrid w:val="0"/>
              <w:contextualSpacing/>
              <w:rPr>
                <w:rFonts w:cs="Times New Roman"/>
                <w:sz w:val="22"/>
                <w:szCs w:val="22"/>
              </w:rPr>
            </w:pPr>
            <w:r w:rsidRPr="001F6D88">
              <w:rPr>
                <w:rFonts w:cs="Times New Roman"/>
                <w:sz w:val="22"/>
                <w:szCs w:val="22"/>
              </w:rPr>
              <w:t>Sericite</w:t>
            </w:r>
          </w:p>
          <w:p w:rsidR="009A6B3D" w:rsidRPr="001F6D88" w:rsidRDefault="00147F6D" w:rsidP="001F6D88">
            <w:pPr>
              <w:snapToGrid w:val="0"/>
              <w:contextualSpacing/>
              <w:rPr>
                <w:rFonts w:cs="Times New Roman"/>
                <w:sz w:val="22"/>
                <w:szCs w:val="22"/>
              </w:rPr>
            </w:pPr>
            <w:r w:rsidRPr="001F6D88">
              <w:rPr>
                <w:rFonts w:cs="Times New Roman"/>
                <w:sz w:val="22"/>
                <w:szCs w:val="22"/>
              </w:rPr>
              <w:t>Epidote</w:t>
            </w:r>
          </w:p>
          <w:p w:rsidR="00147F6D" w:rsidRPr="001F6D88" w:rsidRDefault="00147F6D" w:rsidP="001F6D88">
            <w:pPr>
              <w:snapToGrid w:val="0"/>
              <w:contextualSpacing/>
              <w:rPr>
                <w:rFonts w:cs="Times New Roman"/>
                <w:sz w:val="22"/>
                <w:szCs w:val="22"/>
              </w:rPr>
            </w:pPr>
            <w:r w:rsidRPr="001F6D88">
              <w:rPr>
                <w:rFonts w:cs="Times New Roman"/>
                <w:sz w:val="22"/>
                <w:szCs w:val="22"/>
              </w:rPr>
              <w:t>Chlorite</w:t>
            </w:r>
          </w:p>
        </w:tc>
        <w:tc>
          <w:tcPr>
            <w:tcW w:w="1530" w:type="dxa"/>
          </w:tcPr>
          <w:p w:rsidR="009A6B3D" w:rsidRPr="001F6D88" w:rsidRDefault="00147F6D" w:rsidP="001F6D88">
            <w:pPr>
              <w:snapToGrid w:val="0"/>
              <w:contextualSpacing/>
              <w:rPr>
                <w:rFonts w:cs="Times New Roman"/>
                <w:sz w:val="22"/>
                <w:szCs w:val="22"/>
              </w:rPr>
            </w:pPr>
            <w:r w:rsidRPr="001F6D88">
              <w:rPr>
                <w:rFonts w:cs="Times New Roman"/>
                <w:sz w:val="22"/>
                <w:szCs w:val="22"/>
              </w:rPr>
              <w:t>Sphene</w:t>
            </w:r>
          </w:p>
          <w:p w:rsidR="00147F6D" w:rsidRPr="001F6D88" w:rsidRDefault="00147F6D" w:rsidP="001F6D88">
            <w:pPr>
              <w:snapToGrid w:val="0"/>
              <w:contextualSpacing/>
              <w:rPr>
                <w:rFonts w:cs="Times New Roman"/>
                <w:sz w:val="22"/>
                <w:szCs w:val="22"/>
              </w:rPr>
            </w:pPr>
            <w:r w:rsidRPr="001F6D88">
              <w:rPr>
                <w:rFonts w:cs="Times New Roman"/>
                <w:sz w:val="22"/>
                <w:szCs w:val="22"/>
              </w:rPr>
              <w:t>Apatite</w:t>
            </w:r>
          </w:p>
        </w:tc>
        <w:tc>
          <w:tcPr>
            <w:tcW w:w="5130" w:type="dxa"/>
          </w:tcPr>
          <w:p w:rsidR="009A6B3D" w:rsidRPr="001F6D88" w:rsidRDefault="00147F6D" w:rsidP="001F6D88">
            <w:pPr>
              <w:contextualSpacing/>
              <w:jc w:val="both"/>
              <w:rPr>
                <w:rFonts w:cs="Times New Roman"/>
                <w:sz w:val="22"/>
                <w:szCs w:val="22"/>
              </w:rPr>
            </w:pPr>
            <w:r w:rsidRPr="001F6D88">
              <w:rPr>
                <w:rFonts w:cs="Times New Roman"/>
                <w:sz w:val="22"/>
                <w:szCs w:val="22"/>
              </w:rPr>
              <w:t>Plagioclase occurs as medium to moderately coarse subrounded patches, subhedral grains and lensoidal clusters showing intense sericitization and parallel alignment. Quartz occurs as fine to medium anhedral grains and lensoidal clusters showing recrystallization and parallel alignment. Microcline/ orthoclase are present as medium subhedral prismatic grains aligned along the foliation. Biotite is present as fine flaky segregations and patchy fillings showing parallel alignment. Sericite occurs as very fine flaky aggregates developing after plagioclase alterations. Epidote occurs as fine to very fine subhedral to anhedral grains developing after plagioclase alterations. Chlorite is present as flakes and patches being interleaved with biotite and seen replacing it. Sphene occurs as fine to very fine wedges and streaks. Apatite is noted as fine to very fine subrounded grains in accessories.</w:t>
            </w:r>
          </w:p>
          <w:p w:rsidR="00147F6D" w:rsidRPr="001F6D88" w:rsidRDefault="00147F6D"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granodiorite</w:t>
            </w:r>
            <w:proofErr w:type="gramEnd"/>
            <w:r w:rsidRPr="001F6D88">
              <w:rPr>
                <w:rFonts w:cs="Times New Roman"/>
                <w:b/>
                <w:bCs/>
                <w:sz w:val="22"/>
                <w:szCs w:val="22"/>
                <w:u w:val="single"/>
              </w:rPr>
              <w:t xml:space="preserve"> gneiss.</w:t>
            </w:r>
          </w:p>
        </w:tc>
      </w:tr>
      <w:tr w:rsidR="009A6B3D" w:rsidRPr="001F6D88" w:rsidTr="001F6D88">
        <w:trPr>
          <w:trHeight w:val="440"/>
        </w:trPr>
        <w:tc>
          <w:tcPr>
            <w:tcW w:w="558" w:type="dxa"/>
          </w:tcPr>
          <w:p w:rsidR="009A6B3D" w:rsidRPr="001F6D88" w:rsidRDefault="009A6B3D" w:rsidP="001F6D88">
            <w:pPr>
              <w:contextualSpacing/>
              <w:jc w:val="center"/>
              <w:rPr>
                <w:rFonts w:cs="Times New Roman"/>
                <w:sz w:val="22"/>
                <w:szCs w:val="22"/>
              </w:rPr>
            </w:pPr>
            <w:r w:rsidRPr="001F6D88">
              <w:rPr>
                <w:rFonts w:cs="Times New Roman"/>
                <w:sz w:val="22"/>
                <w:szCs w:val="22"/>
              </w:rPr>
              <w:lastRenderedPageBreak/>
              <w:t>6</w:t>
            </w:r>
          </w:p>
        </w:tc>
        <w:tc>
          <w:tcPr>
            <w:tcW w:w="1530" w:type="dxa"/>
          </w:tcPr>
          <w:p w:rsidR="009A6B3D" w:rsidRPr="001F6D88" w:rsidRDefault="009A6B3D" w:rsidP="001F6D88">
            <w:pPr>
              <w:contextualSpacing/>
              <w:jc w:val="center"/>
              <w:rPr>
                <w:rFonts w:cs="Times New Roman"/>
                <w:sz w:val="22"/>
                <w:szCs w:val="22"/>
              </w:rPr>
            </w:pPr>
            <w:r w:rsidRPr="001F6D88">
              <w:rPr>
                <w:rFonts w:cs="Times New Roman"/>
                <w:sz w:val="22"/>
                <w:szCs w:val="22"/>
              </w:rPr>
              <w:t>MSCB/PET06</w:t>
            </w:r>
          </w:p>
        </w:tc>
        <w:tc>
          <w:tcPr>
            <w:tcW w:w="2340" w:type="dxa"/>
          </w:tcPr>
          <w:p w:rsidR="009A6B3D" w:rsidRPr="001F6D88" w:rsidRDefault="00863698" w:rsidP="001F6D88">
            <w:pPr>
              <w:contextualSpacing/>
              <w:jc w:val="both"/>
              <w:rPr>
                <w:rFonts w:cs="Times New Roman"/>
                <w:sz w:val="22"/>
                <w:szCs w:val="22"/>
              </w:rPr>
            </w:pPr>
            <w:r w:rsidRPr="001F6D88">
              <w:rPr>
                <w:rFonts w:cs="Times New Roman"/>
                <w:sz w:val="22"/>
                <w:szCs w:val="22"/>
              </w:rPr>
              <w:t>It is a greenish grey coloured fine to medium grained rock showing granular texture.</w:t>
            </w:r>
          </w:p>
        </w:tc>
        <w:tc>
          <w:tcPr>
            <w:tcW w:w="1440" w:type="dxa"/>
          </w:tcPr>
          <w:p w:rsidR="00863698" w:rsidRPr="001F6D88" w:rsidRDefault="00863698" w:rsidP="001F6D88">
            <w:pPr>
              <w:snapToGrid w:val="0"/>
              <w:contextualSpacing/>
              <w:rPr>
                <w:rFonts w:cs="Times New Roman"/>
                <w:sz w:val="22"/>
                <w:szCs w:val="22"/>
              </w:rPr>
            </w:pPr>
            <w:r w:rsidRPr="001F6D88">
              <w:rPr>
                <w:rFonts w:cs="Times New Roman"/>
                <w:sz w:val="22"/>
                <w:szCs w:val="22"/>
              </w:rPr>
              <w:t>Actinolite</w:t>
            </w:r>
          </w:p>
          <w:p w:rsidR="009A6B3D" w:rsidRPr="001F6D88" w:rsidRDefault="00863698" w:rsidP="001F6D88">
            <w:pPr>
              <w:snapToGrid w:val="0"/>
              <w:contextualSpacing/>
              <w:rPr>
                <w:rFonts w:cs="Times New Roman"/>
                <w:sz w:val="22"/>
                <w:szCs w:val="22"/>
              </w:rPr>
            </w:pPr>
            <w:r w:rsidRPr="001F6D88">
              <w:rPr>
                <w:rFonts w:cs="Times New Roman"/>
                <w:sz w:val="22"/>
                <w:szCs w:val="22"/>
              </w:rPr>
              <w:t>Hornblende</w:t>
            </w:r>
          </w:p>
          <w:p w:rsidR="00863698" w:rsidRPr="001F6D88" w:rsidRDefault="00863698" w:rsidP="001F6D88">
            <w:pPr>
              <w:snapToGrid w:val="0"/>
              <w:contextualSpacing/>
              <w:rPr>
                <w:rFonts w:cs="Times New Roman"/>
                <w:sz w:val="22"/>
                <w:szCs w:val="22"/>
              </w:rPr>
            </w:pPr>
            <w:r w:rsidRPr="001F6D88">
              <w:rPr>
                <w:rFonts w:cs="Times New Roman"/>
                <w:sz w:val="22"/>
                <w:szCs w:val="22"/>
              </w:rPr>
              <w:t>Plagioclase</w:t>
            </w:r>
          </w:p>
          <w:p w:rsidR="00863698" w:rsidRPr="001F6D88" w:rsidRDefault="00863698" w:rsidP="001F6D88">
            <w:pPr>
              <w:snapToGrid w:val="0"/>
              <w:contextualSpacing/>
              <w:rPr>
                <w:rFonts w:cs="Times New Roman"/>
                <w:sz w:val="22"/>
                <w:szCs w:val="22"/>
              </w:rPr>
            </w:pPr>
            <w:r w:rsidRPr="001F6D88">
              <w:rPr>
                <w:rFonts w:cs="Times New Roman"/>
                <w:sz w:val="22"/>
                <w:szCs w:val="22"/>
              </w:rPr>
              <w:t>Epidote</w:t>
            </w:r>
          </w:p>
        </w:tc>
        <w:tc>
          <w:tcPr>
            <w:tcW w:w="1440" w:type="dxa"/>
          </w:tcPr>
          <w:p w:rsidR="009A6B3D" w:rsidRPr="001F6D88" w:rsidRDefault="00863698" w:rsidP="001F6D88">
            <w:pPr>
              <w:snapToGrid w:val="0"/>
              <w:contextualSpacing/>
              <w:rPr>
                <w:rFonts w:cs="Times New Roman"/>
                <w:sz w:val="22"/>
                <w:szCs w:val="22"/>
              </w:rPr>
            </w:pPr>
            <w:r w:rsidRPr="001F6D88">
              <w:rPr>
                <w:rFonts w:cs="Times New Roman"/>
                <w:sz w:val="22"/>
                <w:szCs w:val="22"/>
              </w:rPr>
              <w:t>Sphene</w:t>
            </w:r>
          </w:p>
          <w:p w:rsidR="00863698" w:rsidRPr="001F6D88" w:rsidRDefault="00863698" w:rsidP="001F6D88">
            <w:pPr>
              <w:snapToGrid w:val="0"/>
              <w:contextualSpacing/>
              <w:rPr>
                <w:rFonts w:cs="Times New Roman"/>
                <w:sz w:val="22"/>
                <w:szCs w:val="22"/>
              </w:rPr>
            </w:pPr>
            <w:r w:rsidRPr="001F6D88">
              <w:rPr>
                <w:rFonts w:cs="Times New Roman"/>
                <w:sz w:val="22"/>
                <w:szCs w:val="22"/>
              </w:rPr>
              <w:t>Opaques</w:t>
            </w:r>
          </w:p>
          <w:p w:rsidR="00863698" w:rsidRPr="001F6D88" w:rsidRDefault="00863698" w:rsidP="001F6D88">
            <w:pPr>
              <w:snapToGrid w:val="0"/>
              <w:contextualSpacing/>
              <w:rPr>
                <w:rFonts w:cs="Times New Roman"/>
                <w:sz w:val="22"/>
                <w:szCs w:val="22"/>
              </w:rPr>
            </w:pPr>
            <w:r w:rsidRPr="001F6D88">
              <w:rPr>
                <w:rFonts w:cs="Times New Roman"/>
                <w:sz w:val="22"/>
                <w:szCs w:val="22"/>
              </w:rPr>
              <w:t>Quartz</w:t>
            </w:r>
          </w:p>
        </w:tc>
        <w:tc>
          <w:tcPr>
            <w:tcW w:w="1530" w:type="dxa"/>
          </w:tcPr>
          <w:p w:rsidR="009A6B3D" w:rsidRPr="001F6D88" w:rsidRDefault="00863698" w:rsidP="001F6D88">
            <w:pPr>
              <w:snapToGrid w:val="0"/>
              <w:contextualSpacing/>
              <w:rPr>
                <w:rFonts w:cs="Times New Roman"/>
                <w:sz w:val="22"/>
                <w:szCs w:val="22"/>
              </w:rPr>
            </w:pPr>
            <w:r w:rsidRPr="001F6D88">
              <w:rPr>
                <w:rFonts w:cs="Times New Roman"/>
                <w:sz w:val="22"/>
                <w:szCs w:val="22"/>
              </w:rPr>
              <w:t>Chlorite</w:t>
            </w:r>
          </w:p>
          <w:p w:rsidR="00863698" w:rsidRPr="001F6D88" w:rsidRDefault="00863698" w:rsidP="001F6D88">
            <w:pPr>
              <w:snapToGrid w:val="0"/>
              <w:contextualSpacing/>
              <w:rPr>
                <w:rFonts w:cs="Times New Roman"/>
                <w:sz w:val="22"/>
                <w:szCs w:val="22"/>
              </w:rPr>
            </w:pPr>
            <w:r w:rsidRPr="001F6D88">
              <w:rPr>
                <w:rFonts w:cs="Times New Roman"/>
                <w:sz w:val="22"/>
                <w:szCs w:val="22"/>
              </w:rPr>
              <w:t>Ferruginous matter</w:t>
            </w:r>
          </w:p>
        </w:tc>
        <w:tc>
          <w:tcPr>
            <w:tcW w:w="5130" w:type="dxa"/>
          </w:tcPr>
          <w:p w:rsidR="009A6B3D" w:rsidRPr="001F6D88" w:rsidRDefault="00863698" w:rsidP="001F6D88">
            <w:pPr>
              <w:contextualSpacing/>
              <w:jc w:val="both"/>
              <w:rPr>
                <w:rFonts w:cs="Times New Roman"/>
                <w:sz w:val="22"/>
                <w:szCs w:val="22"/>
              </w:rPr>
            </w:pPr>
            <w:r w:rsidRPr="001F6D88">
              <w:rPr>
                <w:rFonts w:cs="Times New Roman"/>
                <w:sz w:val="22"/>
                <w:szCs w:val="22"/>
              </w:rPr>
              <w:t>Actinolite occurs as fine to medium subhedral prismatic aggregates showing relicts of prismatic and rhombic hornblende in areas. Plagioclase is present as fine to medium subhedral prismatic grains, turbid patches and as clustered pockets. Epidote occurs as fine to very fine subhedral grains, clustered pockets and as intrusive veins/ fillings and patches. Sphene is present as fine to medium anhedral patches and wedges showing relicts of opaques within it. Opaques are also seen present as fine to medium subhedral to anhedral and skeletal grains. Quartz has intruded as veins/ veinlets and patches</w:t>
            </w:r>
            <w:r w:rsidR="00F96A89" w:rsidRPr="001F6D88">
              <w:rPr>
                <w:rFonts w:cs="Times New Roman"/>
                <w:sz w:val="22"/>
                <w:szCs w:val="22"/>
              </w:rPr>
              <w:t xml:space="preserve"> and also noted as fine lenses. Chlorite occurs as pseudomorphic patches replacing amphiboles. Reddish ferruginous fillings have seen intruded in areas.</w:t>
            </w:r>
          </w:p>
          <w:p w:rsidR="00F96A89" w:rsidRPr="001F6D88" w:rsidRDefault="00F96A89" w:rsidP="001F6D88">
            <w:pPr>
              <w:contextualSpacing/>
              <w:jc w:val="both"/>
              <w:rPr>
                <w:rFonts w:cs="Times New Roman"/>
                <w:sz w:val="22"/>
                <w:szCs w:val="22"/>
              </w:rPr>
            </w:pPr>
            <w:r w:rsidRPr="001F6D88">
              <w:rPr>
                <w:rFonts w:cs="Times New Roman"/>
                <w:sz w:val="22"/>
                <w:szCs w:val="22"/>
              </w:rPr>
              <w:t xml:space="preserve">The specimen is an </w:t>
            </w:r>
            <w:r w:rsidRPr="001F6D88">
              <w:rPr>
                <w:rFonts w:cs="Times New Roman"/>
                <w:b/>
                <w:bCs/>
                <w:sz w:val="22"/>
                <w:szCs w:val="22"/>
                <w:u w:val="single"/>
              </w:rPr>
              <w:t>amphibolite.</w:t>
            </w:r>
          </w:p>
        </w:tc>
      </w:tr>
      <w:tr w:rsidR="00935E17" w:rsidRPr="001F6D88" w:rsidTr="001F6D88">
        <w:trPr>
          <w:trHeight w:val="350"/>
        </w:trPr>
        <w:tc>
          <w:tcPr>
            <w:tcW w:w="558" w:type="dxa"/>
          </w:tcPr>
          <w:p w:rsidR="00935E17" w:rsidRPr="001F6D88" w:rsidRDefault="00935E17" w:rsidP="001F6D88">
            <w:pPr>
              <w:contextualSpacing/>
              <w:jc w:val="center"/>
              <w:rPr>
                <w:rFonts w:cs="Times New Roman"/>
                <w:sz w:val="22"/>
                <w:szCs w:val="22"/>
              </w:rPr>
            </w:pPr>
            <w:r w:rsidRPr="001F6D88">
              <w:rPr>
                <w:rFonts w:cs="Times New Roman"/>
                <w:sz w:val="22"/>
                <w:szCs w:val="22"/>
              </w:rPr>
              <w:t>7</w:t>
            </w:r>
          </w:p>
        </w:tc>
        <w:tc>
          <w:tcPr>
            <w:tcW w:w="1530" w:type="dxa"/>
          </w:tcPr>
          <w:p w:rsidR="00935E17" w:rsidRPr="001F6D88" w:rsidRDefault="006A6A3C" w:rsidP="001F6D88">
            <w:pPr>
              <w:contextualSpacing/>
              <w:jc w:val="center"/>
              <w:rPr>
                <w:rFonts w:cs="Times New Roman"/>
                <w:sz w:val="22"/>
                <w:szCs w:val="22"/>
              </w:rPr>
            </w:pPr>
            <w:r w:rsidRPr="001F6D88">
              <w:rPr>
                <w:rFonts w:cs="Times New Roman"/>
                <w:sz w:val="22"/>
                <w:szCs w:val="22"/>
              </w:rPr>
              <w:t>MSCP-01</w:t>
            </w:r>
          </w:p>
          <w:p w:rsidR="00C56572" w:rsidRPr="001F6D88" w:rsidRDefault="00C56572" w:rsidP="001F6D88">
            <w:pPr>
              <w:contextualSpacing/>
              <w:jc w:val="center"/>
              <w:rPr>
                <w:rFonts w:cs="Times New Roman"/>
                <w:sz w:val="22"/>
                <w:szCs w:val="22"/>
              </w:rPr>
            </w:pPr>
            <w:r w:rsidRPr="001F6D88">
              <w:rPr>
                <w:rFonts w:cs="Times New Roman"/>
                <w:sz w:val="22"/>
                <w:szCs w:val="22"/>
              </w:rPr>
              <w:t>(</w:t>
            </w:r>
            <w:proofErr w:type="spellStart"/>
            <w:r w:rsidRPr="001F6D88">
              <w:rPr>
                <w:rFonts w:cs="Times New Roman"/>
                <w:sz w:val="22"/>
                <w:szCs w:val="22"/>
              </w:rPr>
              <w:t>BH.No</w:t>
            </w:r>
            <w:proofErr w:type="spellEnd"/>
            <w:r w:rsidRPr="001F6D88">
              <w:rPr>
                <w:rFonts w:cs="Times New Roman"/>
                <w:sz w:val="22"/>
                <w:szCs w:val="22"/>
              </w:rPr>
              <w:t>. MSC-01 @88.0-88.10m)</w:t>
            </w:r>
          </w:p>
        </w:tc>
        <w:tc>
          <w:tcPr>
            <w:tcW w:w="2340" w:type="dxa"/>
          </w:tcPr>
          <w:p w:rsidR="00935E17" w:rsidRPr="001F6D88" w:rsidRDefault="003E2699" w:rsidP="001F6D88">
            <w:pPr>
              <w:contextualSpacing/>
              <w:jc w:val="both"/>
              <w:rPr>
                <w:rFonts w:cs="Times New Roman"/>
                <w:sz w:val="22"/>
                <w:szCs w:val="22"/>
              </w:rPr>
            </w:pPr>
            <w:r w:rsidRPr="001F6D88">
              <w:rPr>
                <w:rFonts w:cs="Times New Roman"/>
                <w:sz w:val="22"/>
                <w:szCs w:val="22"/>
              </w:rPr>
              <w:t>It is a medium grained rock showing gneissosity.</w:t>
            </w:r>
          </w:p>
        </w:tc>
        <w:tc>
          <w:tcPr>
            <w:tcW w:w="1440" w:type="dxa"/>
          </w:tcPr>
          <w:p w:rsidR="00935E17" w:rsidRPr="001F6D88" w:rsidRDefault="005A7FFD" w:rsidP="001F6D88">
            <w:pPr>
              <w:snapToGrid w:val="0"/>
              <w:contextualSpacing/>
              <w:rPr>
                <w:rFonts w:cs="Times New Roman"/>
                <w:sz w:val="22"/>
                <w:szCs w:val="22"/>
              </w:rPr>
            </w:pPr>
            <w:r w:rsidRPr="001F6D88">
              <w:rPr>
                <w:rFonts w:cs="Times New Roman"/>
                <w:sz w:val="22"/>
                <w:szCs w:val="22"/>
              </w:rPr>
              <w:t>Plagioclase</w:t>
            </w:r>
          </w:p>
          <w:p w:rsidR="005A7FFD" w:rsidRPr="001F6D88" w:rsidRDefault="005A7FFD" w:rsidP="001F6D88">
            <w:pPr>
              <w:snapToGrid w:val="0"/>
              <w:contextualSpacing/>
              <w:rPr>
                <w:rFonts w:cs="Times New Roman"/>
                <w:sz w:val="22"/>
                <w:szCs w:val="22"/>
              </w:rPr>
            </w:pPr>
            <w:r w:rsidRPr="001F6D88">
              <w:rPr>
                <w:rFonts w:cs="Times New Roman"/>
                <w:sz w:val="22"/>
                <w:szCs w:val="22"/>
              </w:rPr>
              <w:t>Orthoclase/ Microcline</w:t>
            </w:r>
          </w:p>
          <w:p w:rsidR="005A7FFD" w:rsidRPr="001F6D88" w:rsidRDefault="005A7FFD" w:rsidP="001F6D88">
            <w:pPr>
              <w:snapToGrid w:val="0"/>
              <w:contextualSpacing/>
              <w:rPr>
                <w:rFonts w:cs="Times New Roman"/>
                <w:sz w:val="22"/>
                <w:szCs w:val="22"/>
              </w:rPr>
            </w:pPr>
            <w:r w:rsidRPr="001F6D88">
              <w:rPr>
                <w:rFonts w:cs="Times New Roman"/>
                <w:sz w:val="22"/>
                <w:szCs w:val="22"/>
              </w:rPr>
              <w:t>Quartz</w:t>
            </w:r>
          </w:p>
          <w:p w:rsidR="005A7FFD" w:rsidRPr="001F6D88" w:rsidRDefault="005A7FFD" w:rsidP="001F6D88">
            <w:pPr>
              <w:snapToGrid w:val="0"/>
              <w:contextualSpacing/>
              <w:rPr>
                <w:rFonts w:cs="Times New Roman"/>
                <w:sz w:val="22"/>
                <w:szCs w:val="22"/>
              </w:rPr>
            </w:pPr>
            <w:r w:rsidRPr="001F6D88">
              <w:rPr>
                <w:rFonts w:cs="Times New Roman"/>
                <w:sz w:val="22"/>
                <w:szCs w:val="22"/>
              </w:rPr>
              <w:t>Biotite</w:t>
            </w:r>
          </w:p>
          <w:p w:rsidR="005A7FFD" w:rsidRPr="001F6D88" w:rsidRDefault="005A7FFD" w:rsidP="001F6D88">
            <w:pPr>
              <w:snapToGrid w:val="0"/>
              <w:contextualSpacing/>
              <w:rPr>
                <w:rFonts w:cs="Times New Roman"/>
                <w:sz w:val="22"/>
                <w:szCs w:val="22"/>
              </w:rPr>
            </w:pPr>
            <w:r w:rsidRPr="001F6D88">
              <w:rPr>
                <w:rFonts w:cs="Times New Roman"/>
                <w:sz w:val="22"/>
                <w:szCs w:val="22"/>
              </w:rPr>
              <w:t>Epidote</w:t>
            </w:r>
          </w:p>
        </w:tc>
        <w:tc>
          <w:tcPr>
            <w:tcW w:w="1440" w:type="dxa"/>
          </w:tcPr>
          <w:p w:rsidR="00935E17" w:rsidRPr="001F6D88" w:rsidRDefault="005A7FFD" w:rsidP="001F6D88">
            <w:pPr>
              <w:snapToGrid w:val="0"/>
              <w:contextualSpacing/>
              <w:rPr>
                <w:rFonts w:cs="Times New Roman"/>
                <w:sz w:val="22"/>
                <w:szCs w:val="22"/>
              </w:rPr>
            </w:pPr>
            <w:r w:rsidRPr="001F6D88">
              <w:rPr>
                <w:rFonts w:cs="Times New Roman"/>
                <w:sz w:val="22"/>
                <w:szCs w:val="22"/>
              </w:rPr>
              <w:t>Sericite</w:t>
            </w:r>
          </w:p>
          <w:p w:rsidR="002E0E3F" w:rsidRPr="001F6D88" w:rsidRDefault="002E0E3F" w:rsidP="001F6D88">
            <w:pPr>
              <w:snapToGrid w:val="0"/>
              <w:contextualSpacing/>
              <w:rPr>
                <w:rFonts w:cs="Times New Roman"/>
                <w:sz w:val="22"/>
                <w:szCs w:val="22"/>
              </w:rPr>
            </w:pPr>
            <w:r w:rsidRPr="001F6D88">
              <w:rPr>
                <w:rFonts w:cs="Times New Roman"/>
                <w:sz w:val="22"/>
                <w:szCs w:val="22"/>
              </w:rPr>
              <w:t>Sphene</w:t>
            </w:r>
          </w:p>
          <w:p w:rsidR="005A7FFD" w:rsidRPr="001F6D88" w:rsidRDefault="005A7FFD" w:rsidP="001F6D88">
            <w:pPr>
              <w:snapToGrid w:val="0"/>
              <w:contextualSpacing/>
              <w:rPr>
                <w:rFonts w:cs="Times New Roman"/>
                <w:sz w:val="22"/>
                <w:szCs w:val="22"/>
              </w:rPr>
            </w:pPr>
          </w:p>
        </w:tc>
        <w:tc>
          <w:tcPr>
            <w:tcW w:w="1530" w:type="dxa"/>
          </w:tcPr>
          <w:p w:rsidR="002E0E3F" w:rsidRPr="001F6D88" w:rsidRDefault="002E0E3F" w:rsidP="001F6D88">
            <w:pPr>
              <w:snapToGrid w:val="0"/>
              <w:contextualSpacing/>
              <w:rPr>
                <w:rFonts w:cs="Times New Roman"/>
                <w:sz w:val="22"/>
                <w:szCs w:val="22"/>
              </w:rPr>
            </w:pPr>
            <w:r w:rsidRPr="001F6D88">
              <w:rPr>
                <w:rFonts w:cs="Times New Roman"/>
                <w:sz w:val="22"/>
                <w:szCs w:val="22"/>
              </w:rPr>
              <w:t>Opaques</w:t>
            </w:r>
          </w:p>
          <w:p w:rsidR="005A7FFD" w:rsidRPr="001F6D88" w:rsidRDefault="005A7FFD" w:rsidP="001F6D88">
            <w:pPr>
              <w:snapToGrid w:val="0"/>
              <w:contextualSpacing/>
              <w:rPr>
                <w:rFonts w:cs="Times New Roman"/>
                <w:sz w:val="22"/>
                <w:szCs w:val="22"/>
              </w:rPr>
            </w:pPr>
            <w:r w:rsidRPr="001F6D88">
              <w:rPr>
                <w:rFonts w:cs="Times New Roman"/>
                <w:sz w:val="22"/>
                <w:szCs w:val="22"/>
              </w:rPr>
              <w:t>Apatite</w:t>
            </w:r>
          </w:p>
          <w:p w:rsidR="005A7FFD" w:rsidRPr="001F6D88" w:rsidRDefault="005A7FFD" w:rsidP="001F6D88">
            <w:pPr>
              <w:snapToGrid w:val="0"/>
              <w:contextualSpacing/>
              <w:rPr>
                <w:rFonts w:cs="Times New Roman"/>
                <w:sz w:val="22"/>
                <w:szCs w:val="22"/>
              </w:rPr>
            </w:pPr>
            <w:r w:rsidRPr="001F6D88">
              <w:rPr>
                <w:rFonts w:cs="Times New Roman"/>
                <w:sz w:val="22"/>
                <w:szCs w:val="22"/>
              </w:rPr>
              <w:t>Chlorite</w:t>
            </w:r>
          </w:p>
          <w:p w:rsidR="002E0E3F" w:rsidRPr="001F6D88" w:rsidRDefault="002E0E3F" w:rsidP="001F6D88">
            <w:pPr>
              <w:snapToGrid w:val="0"/>
              <w:contextualSpacing/>
              <w:rPr>
                <w:rFonts w:cs="Times New Roman"/>
                <w:sz w:val="22"/>
                <w:szCs w:val="22"/>
              </w:rPr>
            </w:pPr>
            <w:r w:rsidRPr="001F6D88">
              <w:rPr>
                <w:rFonts w:cs="Times New Roman"/>
                <w:sz w:val="22"/>
                <w:szCs w:val="22"/>
              </w:rPr>
              <w:t>Zircon</w:t>
            </w:r>
          </w:p>
        </w:tc>
        <w:tc>
          <w:tcPr>
            <w:tcW w:w="5130" w:type="dxa"/>
          </w:tcPr>
          <w:p w:rsidR="00935E17" w:rsidRPr="001F6D88" w:rsidRDefault="00886A5D" w:rsidP="001F6D88">
            <w:pPr>
              <w:contextualSpacing/>
              <w:jc w:val="both"/>
              <w:rPr>
                <w:rFonts w:cs="Times New Roman"/>
                <w:sz w:val="22"/>
                <w:szCs w:val="22"/>
              </w:rPr>
            </w:pPr>
            <w:r w:rsidRPr="001F6D88">
              <w:rPr>
                <w:rFonts w:cs="Times New Roman"/>
                <w:sz w:val="22"/>
                <w:szCs w:val="22"/>
              </w:rPr>
              <w:t>Plagioclase occurs as medium to moderately coarse subhedral grains, turbid patches and lensoidal grains showing intense saussuritization. Orthoclase/ microcline are seen present as medium subhedral to anhedral grains and as fine to very fine crushed grains. Quartz occurs as fine anhedral and elongated grains showing parallel alignment and often clustering in pockets. Biotite occurs as fine to medium flaky aggregates, segregating in zones and showing parallel alignment. Epidote is present as very fine to fine granular aggregates developing after plagioclase alterations and also occurs as medium patches and fine fillings. Sericite occurs as very fine flaky aggregates developing after plagioclase alterations. Sphene occurs as fine wedges and anhedral patches.</w:t>
            </w:r>
            <w:r w:rsidR="002E0E3F" w:rsidRPr="001F6D88">
              <w:rPr>
                <w:rFonts w:cs="Times New Roman"/>
                <w:sz w:val="22"/>
                <w:szCs w:val="22"/>
              </w:rPr>
              <w:t xml:space="preserve"> Opaques occur as fine anhedral grains and patches in pockets.</w:t>
            </w:r>
            <w:r w:rsidRPr="001F6D88">
              <w:rPr>
                <w:rFonts w:cs="Times New Roman"/>
                <w:sz w:val="22"/>
                <w:szCs w:val="22"/>
              </w:rPr>
              <w:t xml:space="preserve"> Apatite is noted as fine subrounded grains in accessories. Chlorite </w:t>
            </w:r>
            <w:r w:rsidRPr="001F6D88">
              <w:rPr>
                <w:rFonts w:cs="Times New Roman"/>
                <w:sz w:val="22"/>
                <w:szCs w:val="22"/>
              </w:rPr>
              <w:lastRenderedPageBreak/>
              <w:t>is found present as fine patches</w:t>
            </w:r>
            <w:r w:rsidR="00B64D8F" w:rsidRPr="001F6D88">
              <w:rPr>
                <w:rFonts w:cs="Times New Roman"/>
                <w:sz w:val="22"/>
                <w:szCs w:val="22"/>
              </w:rPr>
              <w:t xml:space="preserve"> and flaky aggregates</w:t>
            </w:r>
            <w:r w:rsidRPr="001F6D88">
              <w:rPr>
                <w:rFonts w:cs="Times New Roman"/>
                <w:sz w:val="22"/>
                <w:szCs w:val="22"/>
              </w:rPr>
              <w:t xml:space="preserve"> replacing biotite in areas.</w:t>
            </w:r>
            <w:r w:rsidR="002E0E3F" w:rsidRPr="001F6D88">
              <w:rPr>
                <w:rFonts w:cs="Times New Roman"/>
                <w:sz w:val="22"/>
                <w:szCs w:val="22"/>
              </w:rPr>
              <w:t xml:space="preserve"> Zircon occurs as very fine inclusions within biotite, around which pleochroic haloes are observed.</w:t>
            </w:r>
          </w:p>
          <w:p w:rsidR="00886A5D" w:rsidRPr="001F6D88" w:rsidRDefault="00886A5D"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granodiorite</w:t>
            </w:r>
            <w:proofErr w:type="gramEnd"/>
            <w:r w:rsidRPr="001F6D88">
              <w:rPr>
                <w:rFonts w:cs="Times New Roman"/>
                <w:b/>
                <w:bCs/>
                <w:sz w:val="22"/>
                <w:szCs w:val="22"/>
                <w:u w:val="single"/>
              </w:rPr>
              <w:t xml:space="preserve"> gneiss.</w:t>
            </w:r>
          </w:p>
        </w:tc>
      </w:tr>
      <w:tr w:rsidR="006A6A3C" w:rsidRPr="001F6D88" w:rsidTr="001F6D88">
        <w:trPr>
          <w:trHeight w:val="350"/>
        </w:trPr>
        <w:tc>
          <w:tcPr>
            <w:tcW w:w="558" w:type="dxa"/>
          </w:tcPr>
          <w:p w:rsidR="006A6A3C" w:rsidRPr="001F6D88" w:rsidRDefault="006A6A3C" w:rsidP="001F6D88">
            <w:pPr>
              <w:contextualSpacing/>
              <w:jc w:val="center"/>
              <w:rPr>
                <w:rFonts w:cs="Times New Roman"/>
                <w:sz w:val="22"/>
                <w:szCs w:val="22"/>
              </w:rPr>
            </w:pPr>
            <w:r w:rsidRPr="001F6D88">
              <w:rPr>
                <w:rFonts w:cs="Times New Roman"/>
                <w:sz w:val="22"/>
                <w:szCs w:val="22"/>
              </w:rPr>
              <w:lastRenderedPageBreak/>
              <w:t>8</w:t>
            </w:r>
          </w:p>
        </w:tc>
        <w:tc>
          <w:tcPr>
            <w:tcW w:w="1530" w:type="dxa"/>
          </w:tcPr>
          <w:p w:rsidR="006A6A3C" w:rsidRPr="001F6D88" w:rsidRDefault="006A6A3C" w:rsidP="001F6D88">
            <w:pPr>
              <w:contextualSpacing/>
              <w:jc w:val="center"/>
              <w:rPr>
                <w:rFonts w:cs="Times New Roman"/>
                <w:sz w:val="22"/>
                <w:szCs w:val="22"/>
              </w:rPr>
            </w:pPr>
            <w:r w:rsidRPr="001F6D88">
              <w:rPr>
                <w:rFonts w:cs="Times New Roman"/>
                <w:sz w:val="22"/>
                <w:szCs w:val="22"/>
              </w:rPr>
              <w:t>MSCP-02</w:t>
            </w:r>
          </w:p>
          <w:p w:rsidR="00C56572" w:rsidRPr="001F6D88" w:rsidRDefault="00C56572" w:rsidP="001F6D88">
            <w:pPr>
              <w:contextualSpacing/>
              <w:jc w:val="center"/>
              <w:rPr>
                <w:rFonts w:cs="Times New Roman"/>
                <w:sz w:val="22"/>
                <w:szCs w:val="22"/>
              </w:rPr>
            </w:pPr>
            <w:r w:rsidRPr="001F6D88">
              <w:rPr>
                <w:rFonts w:cs="Times New Roman"/>
                <w:sz w:val="22"/>
                <w:szCs w:val="22"/>
              </w:rPr>
              <w:t>(</w:t>
            </w:r>
            <w:proofErr w:type="spellStart"/>
            <w:r w:rsidRPr="001F6D88">
              <w:rPr>
                <w:rFonts w:cs="Times New Roman"/>
                <w:sz w:val="22"/>
                <w:szCs w:val="22"/>
              </w:rPr>
              <w:t>BH.No</w:t>
            </w:r>
            <w:proofErr w:type="spellEnd"/>
            <w:r w:rsidRPr="001F6D88">
              <w:rPr>
                <w:rFonts w:cs="Times New Roman"/>
                <w:sz w:val="22"/>
                <w:szCs w:val="22"/>
              </w:rPr>
              <w:t>. MSC-02- 139-139.10m)</w:t>
            </w:r>
          </w:p>
        </w:tc>
        <w:tc>
          <w:tcPr>
            <w:tcW w:w="2340" w:type="dxa"/>
          </w:tcPr>
          <w:p w:rsidR="006A6A3C" w:rsidRPr="001F6D88" w:rsidRDefault="008538F0" w:rsidP="001F6D88">
            <w:pPr>
              <w:contextualSpacing/>
              <w:jc w:val="both"/>
              <w:rPr>
                <w:rFonts w:cs="Times New Roman"/>
                <w:sz w:val="22"/>
                <w:szCs w:val="22"/>
              </w:rPr>
            </w:pPr>
            <w:r w:rsidRPr="001F6D88">
              <w:rPr>
                <w:rFonts w:cs="Times New Roman"/>
                <w:sz w:val="22"/>
                <w:szCs w:val="22"/>
              </w:rPr>
              <w:t>It is a medium grained rock showing gneissosity.</w:t>
            </w:r>
          </w:p>
        </w:tc>
        <w:tc>
          <w:tcPr>
            <w:tcW w:w="1440" w:type="dxa"/>
          </w:tcPr>
          <w:p w:rsidR="006A6A3C" w:rsidRPr="001F6D88" w:rsidRDefault="008538F0" w:rsidP="001F6D88">
            <w:pPr>
              <w:snapToGrid w:val="0"/>
              <w:contextualSpacing/>
              <w:rPr>
                <w:rFonts w:cs="Times New Roman"/>
                <w:sz w:val="22"/>
                <w:szCs w:val="22"/>
              </w:rPr>
            </w:pPr>
            <w:r w:rsidRPr="001F6D88">
              <w:rPr>
                <w:rFonts w:cs="Times New Roman"/>
                <w:sz w:val="22"/>
                <w:szCs w:val="22"/>
              </w:rPr>
              <w:t>Plagioclase</w:t>
            </w:r>
          </w:p>
          <w:p w:rsidR="008538F0" w:rsidRPr="001F6D88" w:rsidRDefault="008538F0" w:rsidP="001F6D88">
            <w:pPr>
              <w:snapToGrid w:val="0"/>
              <w:contextualSpacing/>
              <w:rPr>
                <w:rFonts w:cs="Times New Roman"/>
                <w:sz w:val="22"/>
                <w:szCs w:val="22"/>
              </w:rPr>
            </w:pPr>
            <w:r w:rsidRPr="001F6D88">
              <w:rPr>
                <w:rFonts w:cs="Times New Roman"/>
                <w:sz w:val="22"/>
                <w:szCs w:val="22"/>
              </w:rPr>
              <w:t>Quartz</w:t>
            </w:r>
          </w:p>
          <w:p w:rsidR="008538F0" w:rsidRPr="001F6D88" w:rsidRDefault="008538F0" w:rsidP="001F6D88">
            <w:pPr>
              <w:snapToGrid w:val="0"/>
              <w:contextualSpacing/>
              <w:rPr>
                <w:rFonts w:cs="Times New Roman"/>
                <w:sz w:val="22"/>
                <w:szCs w:val="22"/>
              </w:rPr>
            </w:pPr>
            <w:r w:rsidRPr="001F6D88">
              <w:rPr>
                <w:rFonts w:cs="Times New Roman"/>
                <w:sz w:val="22"/>
                <w:szCs w:val="22"/>
              </w:rPr>
              <w:t>Microcline/ Orthoclase</w:t>
            </w:r>
          </w:p>
          <w:p w:rsidR="008538F0" w:rsidRPr="001F6D88" w:rsidRDefault="008538F0" w:rsidP="001F6D88">
            <w:pPr>
              <w:snapToGrid w:val="0"/>
              <w:contextualSpacing/>
              <w:rPr>
                <w:rFonts w:cs="Times New Roman"/>
                <w:sz w:val="22"/>
                <w:szCs w:val="22"/>
              </w:rPr>
            </w:pPr>
            <w:r w:rsidRPr="001F6D88">
              <w:rPr>
                <w:rFonts w:cs="Times New Roman"/>
                <w:sz w:val="22"/>
                <w:szCs w:val="22"/>
              </w:rPr>
              <w:t>Epidote</w:t>
            </w:r>
          </w:p>
          <w:p w:rsidR="008538F0" w:rsidRPr="001F6D88" w:rsidRDefault="008538F0" w:rsidP="001F6D88">
            <w:pPr>
              <w:snapToGrid w:val="0"/>
              <w:contextualSpacing/>
              <w:rPr>
                <w:rFonts w:cs="Times New Roman"/>
                <w:sz w:val="22"/>
                <w:szCs w:val="22"/>
              </w:rPr>
            </w:pPr>
            <w:r w:rsidRPr="001F6D88">
              <w:rPr>
                <w:rFonts w:cs="Times New Roman"/>
                <w:sz w:val="22"/>
                <w:szCs w:val="22"/>
              </w:rPr>
              <w:t>Biotite</w:t>
            </w:r>
          </w:p>
          <w:p w:rsidR="008538F0" w:rsidRPr="001F6D88" w:rsidRDefault="008538F0" w:rsidP="001F6D88">
            <w:pPr>
              <w:snapToGrid w:val="0"/>
              <w:contextualSpacing/>
              <w:rPr>
                <w:rFonts w:cs="Times New Roman"/>
                <w:sz w:val="22"/>
                <w:szCs w:val="22"/>
              </w:rPr>
            </w:pPr>
          </w:p>
        </w:tc>
        <w:tc>
          <w:tcPr>
            <w:tcW w:w="1440" w:type="dxa"/>
          </w:tcPr>
          <w:p w:rsidR="006A6A3C" w:rsidRPr="001F6D88" w:rsidRDefault="007F1A03" w:rsidP="001F6D88">
            <w:pPr>
              <w:snapToGrid w:val="0"/>
              <w:contextualSpacing/>
              <w:rPr>
                <w:rFonts w:cs="Times New Roman"/>
                <w:sz w:val="22"/>
                <w:szCs w:val="22"/>
              </w:rPr>
            </w:pPr>
            <w:r w:rsidRPr="001F6D88">
              <w:rPr>
                <w:rFonts w:cs="Times New Roman"/>
                <w:sz w:val="22"/>
                <w:szCs w:val="22"/>
              </w:rPr>
              <w:t>Sericite</w:t>
            </w:r>
          </w:p>
          <w:p w:rsidR="007F1A03" w:rsidRPr="001F6D88" w:rsidRDefault="007F1A03" w:rsidP="001F6D88">
            <w:pPr>
              <w:snapToGrid w:val="0"/>
              <w:contextualSpacing/>
              <w:rPr>
                <w:rFonts w:cs="Times New Roman"/>
                <w:sz w:val="22"/>
                <w:szCs w:val="22"/>
              </w:rPr>
            </w:pPr>
            <w:r w:rsidRPr="001F6D88">
              <w:rPr>
                <w:rFonts w:cs="Times New Roman"/>
                <w:sz w:val="22"/>
                <w:szCs w:val="22"/>
              </w:rPr>
              <w:t>Sphene</w:t>
            </w:r>
          </w:p>
        </w:tc>
        <w:tc>
          <w:tcPr>
            <w:tcW w:w="1530" w:type="dxa"/>
          </w:tcPr>
          <w:p w:rsidR="006A6A3C" w:rsidRPr="001F6D88" w:rsidRDefault="007F1A03" w:rsidP="001F6D88">
            <w:pPr>
              <w:snapToGrid w:val="0"/>
              <w:contextualSpacing/>
              <w:rPr>
                <w:rFonts w:cs="Times New Roman"/>
                <w:sz w:val="22"/>
                <w:szCs w:val="22"/>
              </w:rPr>
            </w:pPr>
            <w:r w:rsidRPr="001F6D88">
              <w:rPr>
                <w:rFonts w:cs="Times New Roman"/>
                <w:sz w:val="22"/>
                <w:szCs w:val="22"/>
              </w:rPr>
              <w:t>Apatite</w:t>
            </w:r>
          </w:p>
          <w:p w:rsidR="007F1A03" w:rsidRPr="001F6D88" w:rsidRDefault="007F1A03" w:rsidP="001F6D88">
            <w:pPr>
              <w:snapToGrid w:val="0"/>
              <w:contextualSpacing/>
              <w:rPr>
                <w:rFonts w:cs="Times New Roman"/>
                <w:sz w:val="22"/>
                <w:szCs w:val="22"/>
              </w:rPr>
            </w:pPr>
            <w:r w:rsidRPr="001F6D88">
              <w:rPr>
                <w:rFonts w:cs="Times New Roman"/>
                <w:sz w:val="22"/>
                <w:szCs w:val="22"/>
              </w:rPr>
              <w:t>Opaques</w:t>
            </w:r>
          </w:p>
          <w:p w:rsidR="000C4822" w:rsidRPr="001F6D88" w:rsidRDefault="000C4822" w:rsidP="001F6D88">
            <w:pPr>
              <w:snapToGrid w:val="0"/>
              <w:contextualSpacing/>
              <w:rPr>
                <w:rFonts w:cs="Times New Roman"/>
                <w:sz w:val="22"/>
                <w:szCs w:val="22"/>
              </w:rPr>
            </w:pPr>
            <w:r w:rsidRPr="001F6D88">
              <w:rPr>
                <w:rFonts w:cs="Times New Roman"/>
                <w:sz w:val="22"/>
                <w:szCs w:val="22"/>
              </w:rPr>
              <w:t>Zircon</w:t>
            </w:r>
          </w:p>
        </w:tc>
        <w:tc>
          <w:tcPr>
            <w:tcW w:w="5130" w:type="dxa"/>
          </w:tcPr>
          <w:p w:rsidR="006A6A3C" w:rsidRPr="001F6D88" w:rsidRDefault="000C4822" w:rsidP="001F6D88">
            <w:pPr>
              <w:contextualSpacing/>
              <w:jc w:val="both"/>
              <w:rPr>
                <w:rFonts w:cs="Times New Roman"/>
                <w:sz w:val="22"/>
                <w:szCs w:val="22"/>
              </w:rPr>
            </w:pPr>
            <w:r w:rsidRPr="001F6D88">
              <w:rPr>
                <w:rFonts w:cs="Times New Roman"/>
                <w:sz w:val="22"/>
                <w:szCs w:val="22"/>
              </w:rPr>
              <w:t>Plagioclase occurs as turbid patches showing intense saussuritization. Quartz occurs as anhedral grains, often clustering in pockets and showing crude alignment. Microcline/ orthoclase are present as medium to fine subhedral grains and as very fine crushed grains. Epidote and sericite together seen present as very fine aggregates developing after plagioclase alterations. Epidote and biotite also together occur as fine to medium subhedral aggregates, often segregating in zones and showing parallel alignment. Sphene occurs as fine disseminated wedges. Apatite is seen present as fine subrounded grains in accessories. Opaques are noted as very fine specks and as relicts within sphene. Zircon is found present as very fine inclusions within biotite, around which pleochroic haloes are observed.</w:t>
            </w:r>
          </w:p>
          <w:p w:rsidR="000C4822" w:rsidRPr="001F6D88" w:rsidRDefault="000C4822"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granodiorite</w:t>
            </w:r>
            <w:proofErr w:type="gramEnd"/>
            <w:r w:rsidRPr="001F6D88">
              <w:rPr>
                <w:rFonts w:cs="Times New Roman"/>
                <w:b/>
                <w:bCs/>
                <w:sz w:val="22"/>
                <w:szCs w:val="22"/>
                <w:u w:val="single"/>
              </w:rPr>
              <w:t xml:space="preserve"> gneiss.</w:t>
            </w:r>
          </w:p>
        </w:tc>
      </w:tr>
      <w:tr w:rsidR="006A6A3C" w:rsidRPr="001F6D88" w:rsidTr="001F6D88">
        <w:trPr>
          <w:trHeight w:val="647"/>
        </w:trPr>
        <w:tc>
          <w:tcPr>
            <w:tcW w:w="558" w:type="dxa"/>
          </w:tcPr>
          <w:p w:rsidR="006A6A3C" w:rsidRPr="001F6D88" w:rsidRDefault="006A6A3C" w:rsidP="001F6D88">
            <w:pPr>
              <w:contextualSpacing/>
              <w:jc w:val="center"/>
              <w:rPr>
                <w:rFonts w:cs="Times New Roman"/>
                <w:sz w:val="22"/>
                <w:szCs w:val="22"/>
              </w:rPr>
            </w:pPr>
            <w:r w:rsidRPr="001F6D88">
              <w:rPr>
                <w:rFonts w:cs="Times New Roman"/>
                <w:sz w:val="22"/>
                <w:szCs w:val="22"/>
              </w:rPr>
              <w:t>9</w:t>
            </w:r>
          </w:p>
        </w:tc>
        <w:tc>
          <w:tcPr>
            <w:tcW w:w="1530" w:type="dxa"/>
          </w:tcPr>
          <w:p w:rsidR="006A6A3C" w:rsidRPr="001F6D88" w:rsidRDefault="006A6A3C" w:rsidP="001F6D88">
            <w:pPr>
              <w:contextualSpacing/>
              <w:jc w:val="center"/>
              <w:rPr>
                <w:rFonts w:cs="Times New Roman"/>
                <w:sz w:val="22"/>
                <w:szCs w:val="22"/>
              </w:rPr>
            </w:pPr>
            <w:r w:rsidRPr="001F6D88">
              <w:rPr>
                <w:rFonts w:cs="Times New Roman"/>
                <w:sz w:val="22"/>
                <w:szCs w:val="22"/>
              </w:rPr>
              <w:t>MSCP-03</w:t>
            </w:r>
          </w:p>
          <w:p w:rsidR="00C56572" w:rsidRPr="001F6D88" w:rsidRDefault="00C56572" w:rsidP="001F6D88">
            <w:pPr>
              <w:contextualSpacing/>
              <w:jc w:val="center"/>
              <w:rPr>
                <w:rFonts w:cs="Times New Roman"/>
                <w:sz w:val="22"/>
                <w:szCs w:val="22"/>
              </w:rPr>
            </w:pPr>
            <w:r w:rsidRPr="001F6D88">
              <w:rPr>
                <w:rFonts w:cs="Times New Roman"/>
                <w:sz w:val="22"/>
                <w:szCs w:val="22"/>
              </w:rPr>
              <w:t>(</w:t>
            </w:r>
            <w:proofErr w:type="spellStart"/>
            <w:r w:rsidRPr="001F6D88">
              <w:rPr>
                <w:rFonts w:cs="Times New Roman"/>
                <w:sz w:val="22"/>
                <w:szCs w:val="22"/>
              </w:rPr>
              <w:t>BH.No</w:t>
            </w:r>
            <w:proofErr w:type="spellEnd"/>
            <w:r w:rsidRPr="001F6D88">
              <w:rPr>
                <w:rFonts w:cs="Times New Roman"/>
                <w:sz w:val="22"/>
                <w:szCs w:val="22"/>
              </w:rPr>
              <w:t>. MSC-03, @ 85.0-85.10m)</w:t>
            </w:r>
          </w:p>
        </w:tc>
        <w:tc>
          <w:tcPr>
            <w:tcW w:w="2340" w:type="dxa"/>
          </w:tcPr>
          <w:p w:rsidR="006A6A3C" w:rsidRPr="001F6D88" w:rsidRDefault="00EC4C43" w:rsidP="001F6D88">
            <w:pPr>
              <w:contextualSpacing/>
              <w:jc w:val="both"/>
              <w:rPr>
                <w:rFonts w:cs="Times New Roman"/>
                <w:sz w:val="22"/>
                <w:szCs w:val="22"/>
              </w:rPr>
            </w:pPr>
            <w:r w:rsidRPr="001F6D88">
              <w:rPr>
                <w:rFonts w:cs="Times New Roman"/>
                <w:sz w:val="22"/>
                <w:szCs w:val="22"/>
              </w:rPr>
              <w:t>It is a medium grained rock showing gneissosity.</w:t>
            </w:r>
          </w:p>
        </w:tc>
        <w:tc>
          <w:tcPr>
            <w:tcW w:w="1440" w:type="dxa"/>
          </w:tcPr>
          <w:p w:rsidR="00EC4C43" w:rsidRPr="001F6D88" w:rsidRDefault="00EC4C43" w:rsidP="001F6D88">
            <w:pPr>
              <w:snapToGrid w:val="0"/>
              <w:contextualSpacing/>
              <w:rPr>
                <w:rFonts w:cs="Times New Roman"/>
                <w:sz w:val="22"/>
                <w:szCs w:val="22"/>
              </w:rPr>
            </w:pPr>
            <w:r w:rsidRPr="001F6D88">
              <w:rPr>
                <w:rFonts w:cs="Times New Roman"/>
                <w:sz w:val="22"/>
                <w:szCs w:val="22"/>
              </w:rPr>
              <w:t>Plagioclase</w:t>
            </w:r>
          </w:p>
          <w:p w:rsidR="00EC4C43" w:rsidRPr="001F6D88" w:rsidRDefault="00EC4C43" w:rsidP="001F6D88">
            <w:pPr>
              <w:snapToGrid w:val="0"/>
              <w:contextualSpacing/>
              <w:rPr>
                <w:rFonts w:cs="Times New Roman"/>
                <w:sz w:val="22"/>
                <w:szCs w:val="22"/>
              </w:rPr>
            </w:pPr>
            <w:r w:rsidRPr="001F6D88">
              <w:rPr>
                <w:rFonts w:cs="Times New Roman"/>
                <w:sz w:val="22"/>
                <w:szCs w:val="22"/>
              </w:rPr>
              <w:t>Microcline</w:t>
            </w:r>
            <w:r w:rsidR="00AF1B9B" w:rsidRPr="001F6D88">
              <w:rPr>
                <w:rFonts w:cs="Times New Roman"/>
                <w:sz w:val="22"/>
                <w:szCs w:val="22"/>
              </w:rPr>
              <w:t>/ Orthoclase</w:t>
            </w:r>
          </w:p>
          <w:p w:rsidR="00EC4C43" w:rsidRPr="001F6D88" w:rsidRDefault="00EC4C43" w:rsidP="001F6D88">
            <w:pPr>
              <w:snapToGrid w:val="0"/>
              <w:contextualSpacing/>
              <w:rPr>
                <w:rFonts w:cs="Times New Roman"/>
                <w:sz w:val="22"/>
                <w:szCs w:val="22"/>
              </w:rPr>
            </w:pPr>
            <w:r w:rsidRPr="001F6D88">
              <w:rPr>
                <w:rFonts w:cs="Times New Roman"/>
                <w:sz w:val="22"/>
                <w:szCs w:val="22"/>
              </w:rPr>
              <w:t>Quartz</w:t>
            </w:r>
          </w:p>
          <w:p w:rsidR="006A6A3C" w:rsidRPr="001F6D88" w:rsidRDefault="00EC4C43" w:rsidP="001F6D88">
            <w:pPr>
              <w:snapToGrid w:val="0"/>
              <w:contextualSpacing/>
              <w:rPr>
                <w:rFonts w:cs="Times New Roman"/>
                <w:sz w:val="22"/>
                <w:szCs w:val="22"/>
              </w:rPr>
            </w:pPr>
            <w:r w:rsidRPr="001F6D88">
              <w:rPr>
                <w:rFonts w:cs="Times New Roman"/>
                <w:sz w:val="22"/>
                <w:szCs w:val="22"/>
              </w:rPr>
              <w:t>Epidote</w:t>
            </w:r>
          </w:p>
        </w:tc>
        <w:tc>
          <w:tcPr>
            <w:tcW w:w="1440" w:type="dxa"/>
          </w:tcPr>
          <w:p w:rsidR="006A6A3C" w:rsidRPr="001F6D88" w:rsidRDefault="00EC4C43" w:rsidP="001F6D88">
            <w:pPr>
              <w:snapToGrid w:val="0"/>
              <w:contextualSpacing/>
              <w:rPr>
                <w:rFonts w:cs="Times New Roman"/>
                <w:sz w:val="22"/>
                <w:szCs w:val="22"/>
              </w:rPr>
            </w:pPr>
            <w:r w:rsidRPr="001F6D88">
              <w:rPr>
                <w:rFonts w:cs="Times New Roman"/>
                <w:sz w:val="22"/>
                <w:szCs w:val="22"/>
              </w:rPr>
              <w:t>Chlorite</w:t>
            </w:r>
          </w:p>
          <w:p w:rsidR="00EC4C43" w:rsidRPr="001F6D88" w:rsidRDefault="00EC4C43" w:rsidP="001F6D88">
            <w:pPr>
              <w:snapToGrid w:val="0"/>
              <w:contextualSpacing/>
              <w:rPr>
                <w:rFonts w:cs="Times New Roman"/>
                <w:sz w:val="22"/>
                <w:szCs w:val="22"/>
              </w:rPr>
            </w:pPr>
            <w:r w:rsidRPr="001F6D88">
              <w:rPr>
                <w:rFonts w:cs="Times New Roman"/>
                <w:sz w:val="22"/>
                <w:szCs w:val="22"/>
              </w:rPr>
              <w:t>Sericite</w:t>
            </w:r>
          </w:p>
          <w:p w:rsidR="00EC4C43" w:rsidRPr="001F6D88" w:rsidRDefault="00EC4C43" w:rsidP="001F6D88">
            <w:pPr>
              <w:snapToGrid w:val="0"/>
              <w:contextualSpacing/>
              <w:rPr>
                <w:rFonts w:cs="Times New Roman"/>
                <w:sz w:val="22"/>
                <w:szCs w:val="22"/>
              </w:rPr>
            </w:pPr>
            <w:r w:rsidRPr="001F6D88">
              <w:rPr>
                <w:rFonts w:cs="Times New Roman"/>
                <w:sz w:val="22"/>
                <w:szCs w:val="22"/>
              </w:rPr>
              <w:t>Biotite</w:t>
            </w:r>
          </w:p>
          <w:p w:rsidR="007614CC" w:rsidRPr="001F6D88" w:rsidRDefault="007614CC" w:rsidP="001F6D88">
            <w:pPr>
              <w:snapToGrid w:val="0"/>
              <w:contextualSpacing/>
              <w:rPr>
                <w:rFonts w:cs="Times New Roman"/>
                <w:sz w:val="22"/>
                <w:szCs w:val="22"/>
              </w:rPr>
            </w:pPr>
            <w:r w:rsidRPr="001F6D88">
              <w:rPr>
                <w:rFonts w:cs="Times New Roman"/>
                <w:sz w:val="22"/>
                <w:szCs w:val="22"/>
              </w:rPr>
              <w:t>Apatite</w:t>
            </w:r>
          </w:p>
        </w:tc>
        <w:tc>
          <w:tcPr>
            <w:tcW w:w="1530" w:type="dxa"/>
          </w:tcPr>
          <w:p w:rsidR="006A6A3C" w:rsidRPr="001F6D88" w:rsidRDefault="00EF209A" w:rsidP="001F6D88">
            <w:pPr>
              <w:snapToGrid w:val="0"/>
              <w:contextualSpacing/>
              <w:rPr>
                <w:rFonts w:cs="Times New Roman"/>
                <w:sz w:val="22"/>
                <w:szCs w:val="22"/>
              </w:rPr>
            </w:pPr>
            <w:r w:rsidRPr="001F6D88">
              <w:rPr>
                <w:rFonts w:cs="Times New Roman"/>
                <w:sz w:val="22"/>
                <w:szCs w:val="22"/>
              </w:rPr>
              <w:t>Sphene</w:t>
            </w:r>
          </w:p>
          <w:p w:rsidR="007614CC" w:rsidRPr="001F6D88" w:rsidRDefault="007614CC" w:rsidP="001F6D88">
            <w:pPr>
              <w:snapToGrid w:val="0"/>
              <w:contextualSpacing/>
              <w:rPr>
                <w:rFonts w:cs="Times New Roman"/>
                <w:sz w:val="22"/>
                <w:szCs w:val="22"/>
              </w:rPr>
            </w:pPr>
            <w:r w:rsidRPr="001F6D88">
              <w:rPr>
                <w:rFonts w:cs="Times New Roman"/>
                <w:sz w:val="22"/>
                <w:szCs w:val="22"/>
              </w:rPr>
              <w:t>Opaques</w:t>
            </w:r>
          </w:p>
        </w:tc>
        <w:tc>
          <w:tcPr>
            <w:tcW w:w="5130" w:type="dxa"/>
          </w:tcPr>
          <w:p w:rsidR="006A6A3C" w:rsidRPr="001F6D88" w:rsidRDefault="007614CC" w:rsidP="001F6D88">
            <w:pPr>
              <w:contextualSpacing/>
              <w:jc w:val="both"/>
              <w:rPr>
                <w:rFonts w:cs="Times New Roman"/>
                <w:sz w:val="22"/>
                <w:szCs w:val="22"/>
              </w:rPr>
            </w:pPr>
            <w:r w:rsidRPr="001F6D88">
              <w:rPr>
                <w:rFonts w:cs="Times New Roman"/>
                <w:sz w:val="22"/>
                <w:szCs w:val="22"/>
              </w:rPr>
              <w:t xml:space="preserve">Plagioclase occurs as medium to coarse prismatic grains and segregated patches showing intense saussuritization. Microcline/ </w:t>
            </w:r>
            <w:r w:rsidR="00AA55F8" w:rsidRPr="001F6D88">
              <w:rPr>
                <w:rFonts w:cs="Times New Roman"/>
                <w:sz w:val="22"/>
                <w:szCs w:val="22"/>
              </w:rPr>
              <w:t xml:space="preserve">orthoclase are present as medium subhedral to anhedral grains showing </w:t>
            </w:r>
            <w:r w:rsidR="00C86708" w:rsidRPr="001F6D88">
              <w:rPr>
                <w:rFonts w:cs="Times New Roman"/>
                <w:sz w:val="22"/>
                <w:szCs w:val="22"/>
              </w:rPr>
              <w:t>minor albitization</w:t>
            </w:r>
            <w:r w:rsidR="00AA55F8" w:rsidRPr="001F6D88">
              <w:rPr>
                <w:rFonts w:cs="Times New Roman"/>
                <w:sz w:val="22"/>
                <w:szCs w:val="22"/>
              </w:rPr>
              <w:t xml:space="preserve"> in areas.</w:t>
            </w:r>
            <w:r w:rsidR="00500A36" w:rsidRPr="001F6D88">
              <w:rPr>
                <w:rFonts w:cs="Times New Roman"/>
                <w:sz w:val="22"/>
                <w:szCs w:val="22"/>
              </w:rPr>
              <w:t xml:space="preserve"> Quartz occurs as fine to medium anhedral grains, often clustering in pockets and showing crude alignment. Epidote occurs as very fine to fine granular aggregates, developing after plagioclase alterations and also occurs as relatively coarser grains in association with chlorite. Chlorite occurs as patches, fillings and flaky aggregates showing crude alignment. Sericite is present as very </w:t>
            </w:r>
            <w:r w:rsidR="00500A36" w:rsidRPr="001F6D88">
              <w:rPr>
                <w:rFonts w:cs="Times New Roman"/>
                <w:sz w:val="22"/>
                <w:szCs w:val="22"/>
              </w:rPr>
              <w:lastRenderedPageBreak/>
              <w:t>fine flakes and flaky aggregates developing after plagioclase alterations. Biotite is noted as flaky and patchy relicts within chlorite. Apatite is seen present as fine hexagonal and subrounded grains, often showing association with chlorite patches. Sphene occurs as anhedral patches and elongated grains. Opaques are found present as very fine specks in accessories.</w:t>
            </w:r>
          </w:p>
          <w:p w:rsidR="00500A36" w:rsidRPr="001F6D88" w:rsidRDefault="00500A36"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granodiorite</w:t>
            </w:r>
            <w:proofErr w:type="gramEnd"/>
            <w:r w:rsidRPr="001F6D88">
              <w:rPr>
                <w:rFonts w:cs="Times New Roman"/>
                <w:b/>
                <w:bCs/>
                <w:sz w:val="22"/>
                <w:szCs w:val="22"/>
                <w:u w:val="single"/>
              </w:rPr>
              <w:t xml:space="preserve"> gneiss.</w:t>
            </w:r>
          </w:p>
        </w:tc>
      </w:tr>
      <w:tr w:rsidR="006A6A3C" w:rsidRPr="001F6D88" w:rsidTr="001F6D88">
        <w:trPr>
          <w:trHeight w:val="647"/>
        </w:trPr>
        <w:tc>
          <w:tcPr>
            <w:tcW w:w="558" w:type="dxa"/>
          </w:tcPr>
          <w:p w:rsidR="006A6A3C" w:rsidRPr="001F6D88" w:rsidRDefault="006A6A3C" w:rsidP="001F6D88">
            <w:pPr>
              <w:contextualSpacing/>
              <w:jc w:val="center"/>
              <w:rPr>
                <w:rFonts w:cs="Times New Roman"/>
                <w:sz w:val="22"/>
                <w:szCs w:val="22"/>
              </w:rPr>
            </w:pPr>
            <w:r w:rsidRPr="001F6D88">
              <w:rPr>
                <w:rFonts w:cs="Times New Roman"/>
                <w:sz w:val="22"/>
                <w:szCs w:val="22"/>
              </w:rPr>
              <w:lastRenderedPageBreak/>
              <w:t>10</w:t>
            </w:r>
          </w:p>
        </w:tc>
        <w:tc>
          <w:tcPr>
            <w:tcW w:w="1530" w:type="dxa"/>
          </w:tcPr>
          <w:p w:rsidR="006A6A3C" w:rsidRPr="001F6D88" w:rsidRDefault="006A6A3C" w:rsidP="001F6D88">
            <w:pPr>
              <w:contextualSpacing/>
              <w:jc w:val="center"/>
              <w:rPr>
                <w:rFonts w:cs="Times New Roman"/>
                <w:sz w:val="22"/>
                <w:szCs w:val="22"/>
              </w:rPr>
            </w:pPr>
            <w:r w:rsidRPr="001F6D88">
              <w:rPr>
                <w:rFonts w:cs="Times New Roman"/>
                <w:sz w:val="22"/>
                <w:szCs w:val="22"/>
              </w:rPr>
              <w:t>MSCP-04</w:t>
            </w:r>
          </w:p>
          <w:p w:rsidR="00C56572" w:rsidRPr="001F6D88" w:rsidRDefault="00C56572" w:rsidP="001F6D88">
            <w:pPr>
              <w:contextualSpacing/>
              <w:jc w:val="center"/>
              <w:rPr>
                <w:rFonts w:cs="Times New Roman"/>
                <w:sz w:val="22"/>
                <w:szCs w:val="22"/>
              </w:rPr>
            </w:pPr>
            <w:r w:rsidRPr="001F6D88">
              <w:rPr>
                <w:rFonts w:cs="Times New Roman"/>
                <w:sz w:val="22"/>
                <w:szCs w:val="22"/>
              </w:rPr>
              <w:t>(</w:t>
            </w:r>
            <w:proofErr w:type="spellStart"/>
            <w:r w:rsidRPr="001F6D88">
              <w:rPr>
                <w:rFonts w:cs="Times New Roman"/>
                <w:sz w:val="22"/>
                <w:szCs w:val="22"/>
              </w:rPr>
              <w:t>BH.No</w:t>
            </w:r>
            <w:proofErr w:type="spellEnd"/>
            <w:r w:rsidRPr="001F6D88">
              <w:rPr>
                <w:rFonts w:cs="Times New Roman"/>
                <w:sz w:val="22"/>
                <w:szCs w:val="22"/>
              </w:rPr>
              <w:t>. MSC-04, @ 82.0-82.10m)</w:t>
            </w:r>
          </w:p>
        </w:tc>
        <w:tc>
          <w:tcPr>
            <w:tcW w:w="2340" w:type="dxa"/>
          </w:tcPr>
          <w:p w:rsidR="006A6A3C" w:rsidRPr="001F6D88" w:rsidRDefault="00D524CD" w:rsidP="001F6D88">
            <w:pPr>
              <w:contextualSpacing/>
              <w:jc w:val="both"/>
              <w:rPr>
                <w:rFonts w:cs="Times New Roman"/>
                <w:sz w:val="22"/>
                <w:szCs w:val="22"/>
              </w:rPr>
            </w:pPr>
            <w:r w:rsidRPr="001F6D88">
              <w:rPr>
                <w:rFonts w:cs="Times New Roman"/>
                <w:sz w:val="22"/>
                <w:szCs w:val="22"/>
              </w:rPr>
              <w:t>It is a medium grained rock showing gneissosity.</w:t>
            </w:r>
          </w:p>
        </w:tc>
        <w:tc>
          <w:tcPr>
            <w:tcW w:w="1440" w:type="dxa"/>
          </w:tcPr>
          <w:p w:rsidR="006A6A3C" w:rsidRPr="001F6D88" w:rsidRDefault="00D524CD" w:rsidP="001F6D88">
            <w:pPr>
              <w:snapToGrid w:val="0"/>
              <w:contextualSpacing/>
              <w:rPr>
                <w:rFonts w:cs="Times New Roman"/>
                <w:sz w:val="22"/>
                <w:szCs w:val="22"/>
              </w:rPr>
            </w:pPr>
            <w:r w:rsidRPr="001F6D88">
              <w:rPr>
                <w:rFonts w:cs="Times New Roman"/>
                <w:sz w:val="22"/>
                <w:szCs w:val="22"/>
              </w:rPr>
              <w:t>Plagioclase</w:t>
            </w:r>
          </w:p>
          <w:p w:rsidR="00D524CD" w:rsidRPr="001F6D88" w:rsidRDefault="00D524CD" w:rsidP="001F6D88">
            <w:pPr>
              <w:snapToGrid w:val="0"/>
              <w:contextualSpacing/>
              <w:rPr>
                <w:rFonts w:cs="Times New Roman"/>
                <w:sz w:val="22"/>
                <w:szCs w:val="22"/>
              </w:rPr>
            </w:pPr>
            <w:r w:rsidRPr="001F6D88">
              <w:rPr>
                <w:rFonts w:cs="Times New Roman"/>
                <w:sz w:val="22"/>
                <w:szCs w:val="22"/>
              </w:rPr>
              <w:t>Quartz</w:t>
            </w:r>
          </w:p>
          <w:p w:rsidR="00D524CD" w:rsidRPr="001F6D88" w:rsidRDefault="00D524CD" w:rsidP="001F6D88">
            <w:pPr>
              <w:snapToGrid w:val="0"/>
              <w:contextualSpacing/>
              <w:rPr>
                <w:rFonts w:cs="Times New Roman"/>
                <w:sz w:val="22"/>
                <w:szCs w:val="22"/>
              </w:rPr>
            </w:pPr>
            <w:r w:rsidRPr="001F6D88">
              <w:rPr>
                <w:rFonts w:cs="Times New Roman"/>
                <w:sz w:val="22"/>
                <w:szCs w:val="22"/>
              </w:rPr>
              <w:t>Epidote</w:t>
            </w:r>
          </w:p>
          <w:p w:rsidR="00D524CD" w:rsidRPr="001F6D88" w:rsidRDefault="00D524CD" w:rsidP="001F6D88">
            <w:pPr>
              <w:snapToGrid w:val="0"/>
              <w:contextualSpacing/>
              <w:rPr>
                <w:rFonts w:cs="Times New Roman"/>
                <w:sz w:val="22"/>
                <w:szCs w:val="22"/>
              </w:rPr>
            </w:pPr>
            <w:r w:rsidRPr="001F6D88">
              <w:rPr>
                <w:rFonts w:cs="Times New Roman"/>
                <w:sz w:val="22"/>
                <w:szCs w:val="22"/>
              </w:rPr>
              <w:t>Biotite</w:t>
            </w:r>
          </w:p>
        </w:tc>
        <w:tc>
          <w:tcPr>
            <w:tcW w:w="1440" w:type="dxa"/>
          </w:tcPr>
          <w:p w:rsidR="006A6A3C" w:rsidRPr="001F6D88" w:rsidRDefault="00D524CD" w:rsidP="001F6D88">
            <w:pPr>
              <w:snapToGrid w:val="0"/>
              <w:contextualSpacing/>
              <w:rPr>
                <w:rFonts w:cs="Times New Roman"/>
                <w:sz w:val="22"/>
                <w:szCs w:val="22"/>
              </w:rPr>
            </w:pPr>
            <w:r w:rsidRPr="001F6D88">
              <w:rPr>
                <w:rFonts w:cs="Times New Roman"/>
                <w:sz w:val="22"/>
                <w:szCs w:val="22"/>
              </w:rPr>
              <w:t>Sericite</w:t>
            </w:r>
          </w:p>
          <w:p w:rsidR="00D524CD" w:rsidRPr="001F6D88" w:rsidRDefault="00D524CD" w:rsidP="001F6D88">
            <w:pPr>
              <w:snapToGrid w:val="0"/>
              <w:contextualSpacing/>
              <w:rPr>
                <w:rFonts w:cs="Times New Roman"/>
                <w:sz w:val="22"/>
                <w:szCs w:val="22"/>
              </w:rPr>
            </w:pPr>
            <w:r w:rsidRPr="001F6D88">
              <w:rPr>
                <w:rFonts w:cs="Times New Roman"/>
                <w:sz w:val="22"/>
                <w:szCs w:val="22"/>
              </w:rPr>
              <w:t>Orthoclase</w:t>
            </w:r>
          </w:p>
        </w:tc>
        <w:tc>
          <w:tcPr>
            <w:tcW w:w="1530" w:type="dxa"/>
          </w:tcPr>
          <w:p w:rsidR="006A6A3C" w:rsidRPr="001F6D88" w:rsidRDefault="00D524CD" w:rsidP="001F6D88">
            <w:pPr>
              <w:snapToGrid w:val="0"/>
              <w:contextualSpacing/>
              <w:rPr>
                <w:rFonts w:cs="Times New Roman"/>
                <w:sz w:val="22"/>
                <w:szCs w:val="22"/>
              </w:rPr>
            </w:pPr>
            <w:r w:rsidRPr="001F6D88">
              <w:rPr>
                <w:rFonts w:cs="Times New Roman"/>
                <w:sz w:val="22"/>
                <w:szCs w:val="22"/>
              </w:rPr>
              <w:t>Chlorite</w:t>
            </w:r>
          </w:p>
          <w:p w:rsidR="00D524CD" w:rsidRPr="001F6D88" w:rsidRDefault="00D524CD" w:rsidP="001F6D88">
            <w:pPr>
              <w:snapToGrid w:val="0"/>
              <w:contextualSpacing/>
              <w:rPr>
                <w:rFonts w:cs="Times New Roman"/>
                <w:sz w:val="22"/>
                <w:szCs w:val="22"/>
              </w:rPr>
            </w:pPr>
            <w:r w:rsidRPr="001F6D88">
              <w:rPr>
                <w:rFonts w:cs="Times New Roman"/>
                <w:sz w:val="22"/>
                <w:szCs w:val="22"/>
              </w:rPr>
              <w:t>Apatite</w:t>
            </w:r>
          </w:p>
          <w:p w:rsidR="00D524CD" w:rsidRPr="001F6D88" w:rsidRDefault="00D524CD" w:rsidP="001F6D88">
            <w:pPr>
              <w:snapToGrid w:val="0"/>
              <w:contextualSpacing/>
              <w:rPr>
                <w:rFonts w:cs="Times New Roman"/>
                <w:sz w:val="22"/>
                <w:szCs w:val="22"/>
              </w:rPr>
            </w:pPr>
            <w:r w:rsidRPr="001F6D88">
              <w:rPr>
                <w:rFonts w:cs="Times New Roman"/>
                <w:sz w:val="22"/>
                <w:szCs w:val="22"/>
              </w:rPr>
              <w:t>Clay minerals</w:t>
            </w:r>
          </w:p>
          <w:p w:rsidR="00D524CD" w:rsidRPr="001F6D88" w:rsidRDefault="00D524CD" w:rsidP="001F6D88">
            <w:pPr>
              <w:snapToGrid w:val="0"/>
              <w:contextualSpacing/>
              <w:rPr>
                <w:rFonts w:cs="Times New Roman"/>
                <w:sz w:val="22"/>
                <w:szCs w:val="22"/>
              </w:rPr>
            </w:pPr>
            <w:r w:rsidRPr="001F6D88">
              <w:rPr>
                <w:rFonts w:cs="Times New Roman"/>
                <w:sz w:val="22"/>
                <w:szCs w:val="22"/>
              </w:rPr>
              <w:t>Carbonates</w:t>
            </w:r>
          </w:p>
          <w:p w:rsidR="00D524CD" w:rsidRPr="001F6D88" w:rsidRDefault="00D524CD" w:rsidP="001F6D88">
            <w:pPr>
              <w:snapToGrid w:val="0"/>
              <w:contextualSpacing/>
              <w:rPr>
                <w:rFonts w:cs="Times New Roman"/>
                <w:sz w:val="22"/>
                <w:szCs w:val="22"/>
              </w:rPr>
            </w:pPr>
            <w:r w:rsidRPr="001F6D88">
              <w:rPr>
                <w:rFonts w:cs="Times New Roman"/>
                <w:sz w:val="22"/>
                <w:szCs w:val="22"/>
              </w:rPr>
              <w:t>Ferruginous matter</w:t>
            </w:r>
          </w:p>
        </w:tc>
        <w:tc>
          <w:tcPr>
            <w:tcW w:w="5130" w:type="dxa"/>
          </w:tcPr>
          <w:p w:rsidR="006A6A3C" w:rsidRPr="001F6D88" w:rsidRDefault="00D524CD" w:rsidP="001F6D88">
            <w:pPr>
              <w:contextualSpacing/>
              <w:jc w:val="both"/>
              <w:rPr>
                <w:rFonts w:cs="Times New Roman"/>
                <w:sz w:val="22"/>
                <w:szCs w:val="22"/>
              </w:rPr>
            </w:pPr>
            <w:r w:rsidRPr="001F6D88">
              <w:rPr>
                <w:rFonts w:cs="Times New Roman"/>
                <w:sz w:val="22"/>
                <w:szCs w:val="22"/>
              </w:rPr>
              <w:t xml:space="preserve">Plagioclase occurs as medium to coarse turbid and segregated patches showing intense </w:t>
            </w:r>
            <w:proofErr w:type="spellStart"/>
            <w:r w:rsidRPr="001F6D88">
              <w:rPr>
                <w:rFonts w:cs="Times New Roman"/>
                <w:sz w:val="22"/>
                <w:szCs w:val="22"/>
              </w:rPr>
              <w:t>saussuritization</w:t>
            </w:r>
            <w:proofErr w:type="spellEnd"/>
            <w:r w:rsidRPr="001F6D88">
              <w:rPr>
                <w:rFonts w:cs="Times New Roman"/>
                <w:sz w:val="22"/>
                <w:szCs w:val="22"/>
              </w:rPr>
              <w:t xml:space="preserve"> and </w:t>
            </w:r>
            <w:proofErr w:type="spellStart"/>
            <w:r w:rsidRPr="001F6D88">
              <w:rPr>
                <w:rFonts w:cs="Times New Roman"/>
                <w:sz w:val="22"/>
                <w:szCs w:val="22"/>
              </w:rPr>
              <w:t>sericitization</w:t>
            </w:r>
            <w:proofErr w:type="spellEnd"/>
            <w:r w:rsidRPr="001F6D88">
              <w:rPr>
                <w:rFonts w:cs="Times New Roman"/>
                <w:sz w:val="22"/>
                <w:szCs w:val="22"/>
              </w:rPr>
              <w:t>. Quartz occurs as fine anhedral grains, segregating into linear aggregates and showing parallel alignment. Epidote is present as very fine to fine granular aggregates developing after plagioclase alteration and also seen intruded as thin to moderately thick fillings. Biotite occurs as fine flaky aggregates, segregating into zones and showing parallel alignment and often seen associating epidote. Sericite occurs as very fine flaky aggregates developing after plagioclase alterations. Orthoclase is present as patchy relicts being replaced by clayey pseudomorphs. Chlorite occurs as fine flakes and patches replacing biotite in areas. Apatite occurs as fine subrounded grains in accessories. Very fine carbonate and reddish ferruginous fillings have seen intruded, at places. Reddish ferruginous patches are</w:t>
            </w:r>
            <w:r w:rsidR="006054C3" w:rsidRPr="001F6D88">
              <w:rPr>
                <w:rFonts w:cs="Times New Roman"/>
                <w:sz w:val="22"/>
                <w:szCs w:val="22"/>
              </w:rPr>
              <w:t xml:space="preserve"> also</w:t>
            </w:r>
            <w:r w:rsidRPr="001F6D88">
              <w:rPr>
                <w:rFonts w:cs="Times New Roman"/>
                <w:sz w:val="22"/>
                <w:szCs w:val="22"/>
              </w:rPr>
              <w:t xml:space="preserve"> seen oozing out from biotite in areas.</w:t>
            </w:r>
          </w:p>
          <w:p w:rsidR="00D524CD" w:rsidRPr="001F6D88" w:rsidRDefault="00D524CD" w:rsidP="001F6D88">
            <w:pPr>
              <w:contextualSpacing/>
              <w:jc w:val="both"/>
              <w:rPr>
                <w:rFonts w:cs="Times New Roman"/>
                <w:sz w:val="22"/>
                <w:szCs w:val="22"/>
              </w:rPr>
            </w:pPr>
            <w:r w:rsidRPr="001F6D88">
              <w:rPr>
                <w:rFonts w:cs="Times New Roman"/>
                <w:sz w:val="22"/>
                <w:szCs w:val="22"/>
              </w:rPr>
              <w:t xml:space="preserve">The specimen is </w:t>
            </w:r>
            <w:proofErr w:type="gramStart"/>
            <w:r w:rsidRPr="001F6D88">
              <w:rPr>
                <w:rFonts w:cs="Times New Roman"/>
                <w:sz w:val="22"/>
                <w:szCs w:val="22"/>
              </w:rPr>
              <w:t xml:space="preserve">a </w:t>
            </w:r>
            <w:r w:rsidRPr="001F6D88">
              <w:rPr>
                <w:rFonts w:cs="Times New Roman"/>
                <w:b/>
                <w:bCs/>
                <w:sz w:val="22"/>
                <w:szCs w:val="22"/>
                <w:u w:val="single"/>
              </w:rPr>
              <w:t>granodiorite</w:t>
            </w:r>
            <w:proofErr w:type="gramEnd"/>
            <w:r w:rsidRPr="001F6D88">
              <w:rPr>
                <w:rFonts w:cs="Times New Roman"/>
                <w:b/>
                <w:bCs/>
                <w:sz w:val="22"/>
                <w:szCs w:val="22"/>
                <w:u w:val="single"/>
              </w:rPr>
              <w:t xml:space="preserve"> gneiss.</w:t>
            </w:r>
          </w:p>
        </w:tc>
      </w:tr>
    </w:tbl>
    <w:p w:rsidR="008317D9" w:rsidRPr="00940AE1" w:rsidRDefault="008317D9" w:rsidP="001478F8">
      <w:pPr>
        <w:jc w:val="center"/>
      </w:pPr>
    </w:p>
    <w:sectPr w:rsidR="008317D9" w:rsidRPr="00940AE1" w:rsidSect="005C12F7">
      <w:headerReference w:type="default" r:id="rId8"/>
      <w:footnotePr>
        <w:pos w:val="beneathText"/>
      </w:footnotePr>
      <w:pgSz w:w="15840" w:h="12240" w:orient="landscape"/>
      <w:pgMar w:top="1440" w:right="720" w:bottom="1440" w:left="864"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589" w:rsidRDefault="00867589" w:rsidP="00AA79A9">
      <w:r>
        <w:separator/>
      </w:r>
    </w:p>
  </w:endnote>
  <w:endnote w:type="continuationSeparator" w:id="0">
    <w:p w:rsidR="00867589" w:rsidRDefault="00867589" w:rsidP="00AA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589" w:rsidRDefault="00867589" w:rsidP="00AA79A9">
      <w:r>
        <w:separator/>
      </w:r>
    </w:p>
  </w:footnote>
  <w:footnote w:type="continuationSeparator" w:id="0">
    <w:p w:rsidR="00867589" w:rsidRDefault="00867589" w:rsidP="00A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D88" w:rsidRDefault="001F6D88">
    <w:pPr>
      <w:pStyle w:val="Header"/>
    </w:pPr>
    <w:r>
      <w:rPr>
        <w:noProof/>
        <w:lang w:eastAsia="en-US" w:bidi="hi-IN"/>
      </w:rPr>
      <w:drawing>
        <wp:anchor distT="0" distB="0" distL="114300" distR="114300" simplePos="0" relativeHeight="251658240" behindDoc="1" locked="0" layoutInCell="1" allowOverlap="1">
          <wp:simplePos x="0" y="0"/>
          <wp:positionH relativeFrom="column">
            <wp:posOffset>8252460</wp:posOffset>
          </wp:positionH>
          <wp:positionV relativeFrom="paragraph">
            <wp:posOffset>0</wp:posOffset>
          </wp:positionV>
          <wp:extent cx="410210" cy="504825"/>
          <wp:effectExtent l="19050" t="0" r="8890" b="0"/>
          <wp:wrapTight wrapText="bothSides">
            <wp:wrapPolygon edited="0">
              <wp:start x="-1003" y="0"/>
              <wp:lineTo x="-1003" y="21192"/>
              <wp:lineTo x="22068" y="21192"/>
              <wp:lineTo x="22068" y="0"/>
              <wp:lineTo x="-1003" y="0"/>
            </wp:wrapPolygon>
          </wp:wrapTight>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rsidR="001F6D88" w:rsidRDefault="001F6D88">
    <w:pPr>
      <w:pStyle w:val="Header"/>
    </w:pPr>
  </w:p>
  <w:p w:rsidR="001F6D88" w:rsidRDefault="001F6D88" w:rsidP="001F6D88">
    <w:pPr>
      <w:pStyle w:val="Header"/>
    </w:pPr>
  </w:p>
  <w:p w:rsidR="001F6D88" w:rsidRDefault="001F6D88" w:rsidP="001F6D88">
    <w:pPr>
      <w:pStyle w:val="Header"/>
    </w:pPr>
    <w:r>
      <w:t xml:space="preserve">                                                                                                                                                                                                      ANNEXURE-XI/</w:t>
    </w:r>
    <w:fldSimple w:instr=" PAGE   \* MERGEFORMAT ">
      <w:r w:rsidR="009D5B33">
        <w:rPr>
          <w:noProof/>
        </w:rPr>
        <w:t>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rsids>
    <w:rsidRoot w:val="00780747"/>
    <w:rsid w:val="00000575"/>
    <w:rsid w:val="0000282F"/>
    <w:rsid w:val="00002959"/>
    <w:rsid w:val="00002ACE"/>
    <w:rsid w:val="00004DAD"/>
    <w:rsid w:val="0000748A"/>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5AAD"/>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3E16"/>
    <w:rsid w:val="000A5587"/>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4822"/>
    <w:rsid w:val="000C51AC"/>
    <w:rsid w:val="000C76D1"/>
    <w:rsid w:val="000D08CD"/>
    <w:rsid w:val="000D188C"/>
    <w:rsid w:val="000D25BD"/>
    <w:rsid w:val="000D36A3"/>
    <w:rsid w:val="000D3AA5"/>
    <w:rsid w:val="000D41D4"/>
    <w:rsid w:val="000D4833"/>
    <w:rsid w:val="000D53FF"/>
    <w:rsid w:val="000D6FDC"/>
    <w:rsid w:val="000D767D"/>
    <w:rsid w:val="000E0367"/>
    <w:rsid w:val="000E0655"/>
    <w:rsid w:val="000E1067"/>
    <w:rsid w:val="000E1242"/>
    <w:rsid w:val="000E2B65"/>
    <w:rsid w:val="000E531B"/>
    <w:rsid w:val="000E5A3F"/>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45"/>
    <w:rsid w:val="00115C5A"/>
    <w:rsid w:val="00116197"/>
    <w:rsid w:val="00116FB2"/>
    <w:rsid w:val="00120764"/>
    <w:rsid w:val="001212D8"/>
    <w:rsid w:val="00122293"/>
    <w:rsid w:val="0012310E"/>
    <w:rsid w:val="001232AD"/>
    <w:rsid w:val="00124F3E"/>
    <w:rsid w:val="00126002"/>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7212"/>
    <w:rsid w:val="001478F8"/>
    <w:rsid w:val="00147F6D"/>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122"/>
    <w:rsid w:val="00171222"/>
    <w:rsid w:val="00171734"/>
    <w:rsid w:val="0017483E"/>
    <w:rsid w:val="00174C91"/>
    <w:rsid w:val="00174E26"/>
    <w:rsid w:val="00175655"/>
    <w:rsid w:val="00181691"/>
    <w:rsid w:val="00184D63"/>
    <w:rsid w:val="0018558F"/>
    <w:rsid w:val="0018598B"/>
    <w:rsid w:val="001933E6"/>
    <w:rsid w:val="001941E1"/>
    <w:rsid w:val="00194AE9"/>
    <w:rsid w:val="00194EEA"/>
    <w:rsid w:val="00195214"/>
    <w:rsid w:val="00197767"/>
    <w:rsid w:val="001A252F"/>
    <w:rsid w:val="001A474E"/>
    <w:rsid w:val="001A5B37"/>
    <w:rsid w:val="001B035B"/>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D88"/>
    <w:rsid w:val="001F6F54"/>
    <w:rsid w:val="002016E0"/>
    <w:rsid w:val="00201C41"/>
    <w:rsid w:val="0020203B"/>
    <w:rsid w:val="002026F9"/>
    <w:rsid w:val="0020299A"/>
    <w:rsid w:val="00204710"/>
    <w:rsid w:val="00207622"/>
    <w:rsid w:val="0021008A"/>
    <w:rsid w:val="00210C2E"/>
    <w:rsid w:val="002125FB"/>
    <w:rsid w:val="00213A5C"/>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47F"/>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6AA"/>
    <w:rsid w:val="002909CF"/>
    <w:rsid w:val="00295230"/>
    <w:rsid w:val="00296542"/>
    <w:rsid w:val="00296734"/>
    <w:rsid w:val="00296C11"/>
    <w:rsid w:val="002A0BF9"/>
    <w:rsid w:val="002A103B"/>
    <w:rsid w:val="002A13CA"/>
    <w:rsid w:val="002A16E3"/>
    <w:rsid w:val="002A2DAB"/>
    <w:rsid w:val="002A3076"/>
    <w:rsid w:val="002A5AA3"/>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509"/>
    <w:rsid w:val="002D764F"/>
    <w:rsid w:val="002E01F6"/>
    <w:rsid w:val="002E0E3F"/>
    <w:rsid w:val="002E0EC5"/>
    <w:rsid w:val="002E1E37"/>
    <w:rsid w:val="002E4379"/>
    <w:rsid w:val="002E4858"/>
    <w:rsid w:val="002E6B22"/>
    <w:rsid w:val="002E7A96"/>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0F9"/>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77578"/>
    <w:rsid w:val="003804E8"/>
    <w:rsid w:val="00380825"/>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258"/>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906"/>
    <w:rsid w:val="003C6E6C"/>
    <w:rsid w:val="003D05F4"/>
    <w:rsid w:val="003D07C3"/>
    <w:rsid w:val="003D1016"/>
    <w:rsid w:val="003D2936"/>
    <w:rsid w:val="003D30AA"/>
    <w:rsid w:val="003D388E"/>
    <w:rsid w:val="003D5155"/>
    <w:rsid w:val="003D6102"/>
    <w:rsid w:val="003D71BB"/>
    <w:rsid w:val="003E0ADF"/>
    <w:rsid w:val="003E0BBE"/>
    <w:rsid w:val="003E10C0"/>
    <w:rsid w:val="003E2699"/>
    <w:rsid w:val="003E28F5"/>
    <w:rsid w:val="003E2C61"/>
    <w:rsid w:val="003E40DE"/>
    <w:rsid w:val="003E49F6"/>
    <w:rsid w:val="003E5060"/>
    <w:rsid w:val="003E5472"/>
    <w:rsid w:val="003F0F77"/>
    <w:rsid w:val="003F2601"/>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0ED2"/>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2524"/>
    <w:rsid w:val="00463DE4"/>
    <w:rsid w:val="00464147"/>
    <w:rsid w:val="004641FF"/>
    <w:rsid w:val="00464D6B"/>
    <w:rsid w:val="00466D9B"/>
    <w:rsid w:val="00466E7F"/>
    <w:rsid w:val="004674A5"/>
    <w:rsid w:val="004679EA"/>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22B"/>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A63"/>
    <w:rsid w:val="004E1AE6"/>
    <w:rsid w:val="004E228E"/>
    <w:rsid w:val="004E3768"/>
    <w:rsid w:val="004E4204"/>
    <w:rsid w:val="004E42BC"/>
    <w:rsid w:val="004E58BF"/>
    <w:rsid w:val="004E5E3D"/>
    <w:rsid w:val="004E7115"/>
    <w:rsid w:val="004E7566"/>
    <w:rsid w:val="004F06AD"/>
    <w:rsid w:val="004F080D"/>
    <w:rsid w:val="004F1385"/>
    <w:rsid w:val="004F1905"/>
    <w:rsid w:val="004F3268"/>
    <w:rsid w:val="004F3731"/>
    <w:rsid w:val="004F44F2"/>
    <w:rsid w:val="004F621A"/>
    <w:rsid w:val="004F6A12"/>
    <w:rsid w:val="004F6B30"/>
    <w:rsid w:val="004F707C"/>
    <w:rsid w:val="00500A36"/>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830"/>
    <w:rsid w:val="00526405"/>
    <w:rsid w:val="00526553"/>
    <w:rsid w:val="00527D50"/>
    <w:rsid w:val="0053362E"/>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50D07"/>
    <w:rsid w:val="00551546"/>
    <w:rsid w:val="005522DD"/>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A7FFD"/>
    <w:rsid w:val="005B13F7"/>
    <w:rsid w:val="005B22D1"/>
    <w:rsid w:val="005B4FF4"/>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247B"/>
    <w:rsid w:val="005D272D"/>
    <w:rsid w:val="005D3114"/>
    <w:rsid w:val="005D46BC"/>
    <w:rsid w:val="005D4FF7"/>
    <w:rsid w:val="005D52C7"/>
    <w:rsid w:val="005D6E88"/>
    <w:rsid w:val="005D6E8D"/>
    <w:rsid w:val="005E024B"/>
    <w:rsid w:val="005E02B5"/>
    <w:rsid w:val="005E3825"/>
    <w:rsid w:val="005E3DDB"/>
    <w:rsid w:val="005E5583"/>
    <w:rsid w:val="005E5BC1"/>
    <w:rsid w:val="005E5DA6"/>
    <w:rsid w:val="005E7752"/>
    <w:rsid w:val="005E7F7E"/>
    <w:rsid w:val="005F1F4F"/>
    <w:rsid w:val="005F2406"/>
    <w:rsid w:val="005F280E"/>
    <w:rsid w:val="005F378E"/>
    <w:rsid w:val="005F3CE4"/>
    <w:rsid w:val="005F4ADD"/>
    <w:rsid w:val="005F4BCF"/>
    <w:rsid w:val="005F5789"/>
    <w:rsid w:val="005F60FF"/>
    <w:rsid w:val="005F7DF9"/>
    <w:rsid w:val="006011B4"/>
    <w:rsid w:val="00601A2C"/>
    <w:rsid w:val="00604E3D"/>
    <w:rsid w:val="00605158"/>
    <w:rsid w:val="006054C3"/>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4F8D"/>
    <w:rsid w:val="006857F8"/>
    <w:rsid w:val="00685BA6"/>
    <w:rsid w:val="006906EF"/>
    <w:rsid w:val="00692841"/>
    <w:rsid w:val="0069576A"/>
    <w:rsid w:val="00695F95"/>
    <w:rsid w:val="00696629"/>
    <w:rsid w:val="006967E1"/>
    <w:rsid w:val="006971C6"/>
    <w:rsid w:val="006A01ED"/>
    <w:rsid w:val="006A03AA"/>
    <w:rsid w:val="006A0A5D"/>
    <w:rsid w:val="006A0C56"/>
    <w:rsid w:val="006A1607"/>
    <w:rsid w:val="006A1C1C"/>
    <w:rsid w:val="006A25CD"/>
    <w:rsid w:val="006A2D18"/>
    <w:rsid w:val="006A3F7E"/>
    <w:rsid w:val="006A411F"/>
    <w:rsid w:val="006A4F55"/>
    <w:rsid w:val="006A5CD6"/>
    <w:rsid w:val="006A69FC"/>
    <w:rsid w:val="006A6A3C"/>
    <w:rsid w:val="006A70B8"/>
    <w:rsid w:val="006A732A"/>
    <w:rsid w:val="006B0785"/>
    <w:rsid w:val="006B0AEC"/>
    <w:rsid w:val="006B18FE"/>
    <w:rsid w:val="006B3636"/>
    <w:rsid w:val="006B4F20"/>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4D21"/>
    <w:rsid w:val="006E5904"/>
    <w:rsid w:val="006E6806"/>
    <w:rsid w:val="006E781B"/>
    <w:rsid w:val="006E7F47"/>
    <w:rsid w:val="006F05EE"/>
    <w:rsid w:val="006F2DE7"/>
    <w:rsid w:val="006F2EFD"/>
    <w:rsid w:val="006F3560"/>
    <w:rsid w:val="006F37BC"/>
    <w:rsid w:val="006F45A7"/>
    <w:rsid w:val="006F474B"/>
    <w:rsid w:val="006F4C01"/>
    <w:rsid w:val="006F4D83"/>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0F88"/>
    <w:rsid w:val="007614CC"/>
    <w:rsid w:val="00761CE2"/>
    <w:rsid w:val="00764E87"/>
    <w:rsid w:val="007651FB"/>
    <w:rsid w:val="00767371"/>
    <w:rsid w:val="00767521"/>
    <w:rsid w:val="00770AC9"/>
    <w:rsid w:val="00773CCE"/>
    <w:rsid w:val="00773EDA"/>
    <w:rsid w:val="00774B5D"/>
    <w:rsid w:val="007761FB"/>
    <w:rsid w:val="00776377"/>
    <w:rsid w:val="007779D2"/>
    <w:rsid w:val="00780747"/>
    <w:rsid w:val="0078085F"/>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7F1A03"/>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38F0"/>
    <w:rsid w:val="00854617"/>
    <w:rsid w:val="00854757"/>
    <w:rsid w:val="008549C0"/>
    <w:rsid w:val="00855614"/>
    <w:rsid w:val="008564B6"/>
    <w:rsid w:val="008579D2"/>
    <w:rsid w:val="0086045C"/>
    <w:rsid w:val="008606C9"/>
    <w:rsid w:val="0086160E"/>
    <w:rsid w:val="00862D4E"/>
    <w:rsid w:val="00863698"/>
    <w:rsid w:val="008639B4"/>
    <w:rsid w:val="008651A9"/>
    <w:rsid w:val="008658A4"/>
    <w:rsid w:val="008667B0"/>
    <w:rsid w:val="00866B03"/>
    <w:rsid w:val="00866F9C"/>
    <w:rsid w:val="00867589"/>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A5D"/>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1766"/>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4566"/>
    <w:rsid w:val="009251F0"/>
    <w:rsid w:val="00925253"/>
    <w:rsid w:val="00925F6B"/>
    <w:rsid w:val="00927E5D"/>
    <w:rsid w:val="00930F96"/>
    <w:rsid w:val="00931F8C"/>
    <w:rsid w:val="009328BA"/>
    <w:rsid w:val="00934613"/>
    <w:rsid w:val="00934B5F"/>
    <w:rsid w:val="00935E17"/>
    <w:rsid w:val="009362AC"/>
    <w:rsid w:val="00936F24"/>
    <w:rsid w:val="009370E3"/>
    <w:rsid w:val="009408F3"/>
    <w:rsid w:val="00940AE1"/>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451D"/>
    <w:rsid w:val="00985FDF"/>
    <w:rsid w:val="00987189"/>
    <w:rsid w:val="00987B99"/>
    <w:rsid w:val="00990375"/>
    <w:rsid w:val="009908AE"/>
    <w:rsid w:val="00991B53"/>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6B3D"/>
    <w:rsid w:val="009A7DE2"/>
    <w:rsid w:val="009B0050"/>
    <w:rsid w:val="009B056A"/>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5B33"/>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30E9"/>
    <w:rsid w:val="00A732BB"/>
    <w:rsid w:val="00A73804"/>
    <w:rsid w:val="00A7423D"/>
    <w:rsid w:val="00A749B3"/>
    <w:rsid w:val="00A7627F"/>
    <w:rsid w:val="00A765B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3A3"/>
    <w:rsid w:val="00AA4656"/>
    <w:rsid w:val="00AA52E3"/>
    <w:rsid w:val="00AA540C"/>
    <w:rsid w:val="00AA5540"/>
    <w:rsid w:val="00AA55F8"/>
    <w:rsid w:val="00AA57D6"/>
    <w:rsid w:val="00AA5BA8"/>
    <w:rsid w:val="00AA6470"/>
    <w:rsid w:val="00AA79A9"/>
    <w:rsid w:val="00AA7E18"/>
    <w:rsid w:val="00AB01DE"/>
    <w:rsid w:val="00AB04A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1B9B"/>
    <w:rsid w:val="00AF2EBE"/>
    <w:rsid w:val="00AF2EF4"/>
    <w:rsid w:val="00AF3707"/>
    <w:rsid w:val="00AF42C6"/>
    <w:rsid w:val="00AF43B1"/>
    <w:rsid w:val="00AF5921"/>
    <w:rsid w:val="00AF7377"/>
    <w:rsid w:val="00AF7FF9"/>
    <w:rsid w:val="00B000F8"/>
    <w:rsid w:val="00B01792"/>
    <w:rsid w:val="00B0268E"/>
    <w:rsid w:val="00B02C3B"/>
    <w:rsid w:val="00B03D86"/>
    <w:rsid w:val="00B04A63"/>
    <w:rsid w:val="00B10E8D"/>
    <w:rsid w:val="00B11E36"/>
    <w:rsid w:val="00B12175"/>
    <w:rsid w:val="00B123B0"/>
    <w:rsid w:val="00B12738"/>
    <w:rsid w:val="00B12A16"/>
    <w:rsid w:val="00B12C04"/>
    <w:rsid w:val="00B12F0A"/>
    <w:rsid w:val="00B15A8A"/>
    <w:rsid w:val="00B15A8B"/>
    <w:rsid w:val="00B17398"/>
    <w:rsid w:val="00B17EF7"/>
    <w:rsid w:val="00B2067A"/>
    <w:rsid w:val="00B213AE"/>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0"/>
    <w:rsid w:val="00B63F89"/>
    <w:rsid w:val="00B6417C"/>
    <w:rsid w:val="00B64387"/>
    <w:rsid w:val="00B6495E"/>
    <w:rsid w:val="00B64D8F"/>
    <w:rsid w:val="00B657DF"/>
    <w:rsid w:val="00B65AD6"/>
    <w:rsid w:val="00B65D39"/>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3765"/>
    <w:rsid w:val="00C238FD"/>
    <w:rsid w:val="00C25684"/>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256"/>
    <w:rsid w:val="00C56572"/>
    <w:rsid w:val="00C56E4F"/>
    <w:rsid w:val="00C57FF0"/>
    <w:rsid w:val="00C61D96"/>
    <w:rsid w:val="00C63744"/>
    <w:rsid w:val="00C64060"/>
    <w:rsid w:val="00C64444"/>
    <w:rsid w:val="00C6583F"/>
    <w:rsid w:val="00C65F90"/>
    <w:rsid w:val="00C65FC9"/>
    <w:rsid w:val="00C66473"/>
    <w:rsid w:val="00C67496"/>
    <w:rsid w:val="00C706F0"/>
    <w:rsid w:val="00C7076A"/>
    <w:rsid w:val="00C71FCE"/>
    <w:rsid w:val="00C7280C"/>
    <w:rsid w:val="00C72FF8"/>
    <w:rsid w:val="00C80484"/>
    <w:rsid w:val="00C80C46"/>
    <w:rsid w:val="00C80F08"/>
    <w:rsid w:val="00C8168E"/>
    <w:rsid w:val="00C81D4F"/>
    <w:rsid w:val="00C82301"/>
    <w:rsid w:val="00C83614"/>
    <w:rsid w:val="00C83683"/>
    <w:rsid w:val="00C83CAD"/>
    <w:rsid w:val="00C8436D"/>
    <w:rsid w:val="00C84461"/>
    <w:rsid w:val="00C844D0"/>
    <w:rsid w:val="00C84F4D"/>
    <w:rsid w:val="00C864E7"/>
    <w:rsid w:val="00C86708"/>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4CD"/>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B022E"/>
    <w:rsid w:val="00DB4163"/>
    <w:rsid w:val="00DB5083"/>
    <w:rsid w:val="00DB58C6"/>
    <w:rsid w:val="00DB645F"/>
    <w:rsid w:val="00DB6969"/>
    <w:rsid w:val="00DB6BEA"/>
    <w:rsid w:val="00DB72EE"/>
    <w:rsid w:val="00DB7394"/>
    <w:rsid w:val="00DB75A2"/>
    <w:rsid w:val="00DC0659"/>
    <w:rsid w:val="00DC1786"/>
    <w:rsid w:val="00DC1DA0"/>
    <w:rsid w:val="00DC2E1D"/>
    <w:rsid w:val="00DC37C6"/>
    <w:rsid w:val="00DC3BBA"/>
    <w:rsid w:val="00DC3E5B"/>
    <w:rsid w:val="00DC3F76"/>
    <w:rsid w:val="00DC6B14"/>
    <w:rsid w:val="00DC796E"/>
    <w:rsid w:val="00DD041B"/>
    <w:rsid w:val="00DD0AA6"/>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393C"/>
    <w:rsid w:val="00E3431D"/>
    <w:rsid w:val="00E35476"/>
    <w:rsid w:val="00E40C7C"/>
    <w:rsid w:val="00E41AFD"/>
    <w:rsid w:val="00E41FFE"/>
    <w:rsid w:val="00E43577"/>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016"/>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43"/>
    <w:rsid w:val="00EC4CB9"/>
    <w:rsid w:val="00EC5137"/>
    <w:rsid w:val="00EC51B1"/>
    <w:rsid w:val="00EC5B91"/>
    <w:rsid w:val="00ED0E4A"/>
    <w:rsid w:val="00ED1844"/>
    <w:rsid w:val="00ED1E05"/>
    <w:rsid w:val="00ED3C90"/>
    <w:rsid w:val="00ED7B1F"/>
    <w:rsid w:val="00EE0444"/>
    <w:rsid w:val="00EE0918"/>
    <w:rsid w:val="00EE0E23"/>
    <w:rsid w:val="00EE151A"/>
    <w:rsid w:val="00EE1CE6"/>
    <w:rsid w:val="00EE2345"/>
    <w:rsid w:val="00EE397B"/>
    <w:rsid w:val="00EE4C5A"/>
    <w:rsid w:val="00EE4CFE"/>
    <w:rsid w:val="00EE7EC1"/>
    <w:rsid w:val="00EF12A5"/>
    <w:rsid w:val="00EF1771"/>
    <w:rsid w:val="00EF177C"/>
    <w:rsid w:val="00EF1C11"/>
    <w:rsid w:val="00EF209A"/>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70A4"/>
    <w:rsid w:val="00F107F7"/>
    <w:rsid w:val="00F12CAF"/>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96A89"/>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4A1C"/>
    <w:rsid w:val="00FC578A"/>
    <w:rsid w:val="00FC775F"/>
    <w:rsid w:val="00FD1DA2"/>
    <w:rsid w:val="00FD1DDC"/>
    <w:rsid w:val="00FD3AD5"/>
    <w:rsid w:val="00FD3EC1"/>
    <w:rsid w:val="00FD5BF8"/>
    <w:rsid w:val="00FD5D46"/>
    <w:rsid w:val="00FD5F90"/>
    <w:rsid w:val="00FD6790"/>
    <w:rsid w:val="00FD744C"/>
    <w:rsid w:val="00FE1174"/>
    <w:rsid w:val="00FE2028"/>
    <w:rsid w:val="00FE219B"/>
    <w:rsid w:val="00FE27AF"/>
    <w:rsid w:val="00FE3020"/>
    <w:rsid w:val="00FE32CD"/>
    <w:rsid w:val="00FE38EE"/>
    <w:rsid w:val="00FE43E1"/>
    <w:rsid w:val="00FF0235"/>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r="http://schemas.openxmlformats.org/officeDocument/2006/relationships" xmlns:w="http://schemas.openxmlformats.org/wordprocessingml/2006/main">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DE1B9-210D-4D2E-BF4C-C02A156F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18727</TotalTime>
  <Pages>5</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creator>hp</dc:creator>
  <cp:lastModifiedBy>mecl</cp:lastModifiedBy>
  <cp:revision>2009</cp:revision>
  <cp:lastPrinted>2025-08-22T06:58:00Z</cp:lastPrinted>
  <dcterms:created xsi:type="dcterms:W3CDTF">2012-12-03T11:44:00Z</dcterms:created>
  <dcterms:modified xsi:type="dcterms:W3CDTF">2025-08-22T06:59:00Z</dcterms:modified>
</cp:coreProperties>
</file>